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14C2C" w14:textId="6AEAE7E0" w:rsidR="00EC347D" w:rsidRPr="0069486A" w:rsidRDefault="00EC347D" w:rsidP="00EC347D">
      <w:pPr>
        <w:spacing w:after="0"/>
        <w:jc w:val="both"/>
        <w:rPr>
          <w:rFonts w:cstheme="minorHAnsi"/>
          <w:b/>
        </w:rPr>
      </w:pPr>
    </w:p>
    <w:p w14:paraId="54981262" w14:textId="4BC1E3E6" w:rsidR="009C080D" w:rsidRDefault="007D224D" w:rsidP="00BF1ABD">
      <w:pPr>
        <w:spacing w:after="0"/>
        <w:jc w:val="both"/>
        <w:rPr>
          <w:rFonts w:cstheme="minorHAnsi"/>
          <w:bCs/>
          <w:color w:val="000000" w:themeColor="text1"/>
        </w:rPr>
      </w:pPr>
      <w:r>
        <w:rPr>
          <w:b/>
        </w:rPr>
        <w:t>DATA CONTROLLER:</w:t>
      </w:r>
      <w:r>
        <w:t xml:space="preserve">  </w:t>
      </w:r>
      <w:r>
        <w:tab/>
      </w:r>
      <w:r w:rsidR="00754C22">
        <w:t>MARPORT L</w:t>
      </w:r>
      <w:r w:rsidR="00754C22">
        <w:t>I</w:t>
      </w:r>
      <w:r w:rsidR="00754C22">
        <w:t xml:space="preserve">MAN </w:t>
      </w:r>
      <w:r w:rsidR="00754C22">
        <w:t>IS</w:t>
      </w:r>
      <w:r w:rsidR="00754C22">
        <w:t>LETMELER</w:t>
      </w:r>
      <w:r w:rsidR="00754C22">
        <w:t>I</w:t>
      </w:r>
      <w:r w:rsidR="00754C22">
        <w:t xml:space="preserve"> SAN VE T</w:t>
      </w:r>
      <w:r w:rsidR="00754C22">
        <w:t>I</w:t>
      </w:r>
      <w:r w:rsidR="00754C22">
        <w:t>C A.</w:t>
      </w:r>
      <w:r w:rsidR="00754C22">
        <w:t>S</w:t>
      </w:r>
      <w:r w:rsidR="00754C22">
        <w:t>.</w:t>
      </w:r>
    </w:p>
    <w:p w14:paraId="79B7216A" w14:textId="276CB921" w:rsidR="003F6961" w:rsidRDefault="003F6961" w:rsidP="007D224D">
      <w:pPr>
        <w:spacing w:after="0"/>
        <w:jc w:val="both"/>
        <w:rPr>
          <w:color w:val="000000" w:themeColor="text1"/>
        </w:rPr>
      </w:pPr>
      <w:r>
        <w:rPr>
          <w:color w:val="000000" w:themeColor="text1"/>
        </w:rPr>
        <w:tab/>
      </w:r>
      <w:r>
        <w:rPr>
          <w:color w:val="000000" w:themeColor="text1"/>
        </w:rPr>
        <w:tab/>
      </w:r>
      <w:r>
        <w:rPr>
          <w:color w:val="000000" w:themeColor="text1"/>
        </w:rPr>
        <w:tab/>
      </w:r>
      <w:proofErr w:type="spellStart"/>
      <w:r w:rsidR="00754C22">
        <w:t>Umurbey</w:t>
      </w:r>
      <w:proofErr w:type="spellEnd"/>
      <w:r w:rsidR="00754C22">
        <w:t xml:space="preserve"> Mah. Liman Cad. No:38/1 Konak, </w:t>
      </w:r>
      <w:r w:rsidR="00754C22">
        <w:t>I</w:t>
      </w:r>
      <w:r w:rsidR="00754C22">
        <w:t>zmir</w:t>
      </w:r>
    </w:p>
    <w:p w14:paraId="33C96E5C" w14:textId="77777777" w:rsidR="003F6961" w:rsidRDefault="003F6961" w:rsidP="007D224D">
      <w:pPr>
        <w:spacing w:after="0"/>
        <w:jc w:val="both"/>
        <w:rPr>
          <w:color w:val="000000" w:themeColor="text1"/>
        </w:rPr>
      </w:pPr>
    </w:p>
    <w:p w14:paraId="42FA60CC" w14:textId="0B65D462" w:rsidR="00B13028" w:rsidRPr="00444DC1" w:rsidRDefault="00754C22" w:rsidP="007D224D">
      <w:pPr>
        <w:spacing w:after="0"/>
        <w:jc w:val="both"/>
        <w:rPr>
          <w:rFonts w:cstheme="minorHAnsi"/>
          <w:bCs/>
          <w:color w:val="000000" w:themeColor="text1"/>
        </w:rPr>
      </w:pPr>
      <w:r>
        <w:t>MARPORT LIMAN ISLETMELERI SAN VE TIC A.S.</w:t>
      </w:r>
      <w:r>
        <w:rPr>
          <w:color w:val="000000" w:themeColor="text1"/>
        </w:rPr>
        <w:t xml:space="preserve"> </w:t>
      </w:r>
      <w:r w:rsidR="007D224D">
        <w:rPr>
          <w:color w:val="000000" w:themeColor="text1"/>
        </w:rPr>
        <w:t>(Data Controller)</w:t>
      </w:r>
      <w:r w:rsidR="003F6961">
        <w:rPr>
          <w:color w:val="000000" w:themeColor="text1"/>
        </w:rPr>
        <w:t xml:space="preserve">, </w:t>
      </w:r>
      <w:r w:rsidR="007D224D">
        <w:rPr>
          <w:color w:val="000000" w:themeColor="text1"/>
        </w:rPr>
        <w:t>processe</w:t>
      </w:r>
      <w:r w:rsidR="003F6961">
        <w:rPr>
          <w:color w:val="000000" w:themeColor="text1"/>
        </w:rPr>
        <w:t>s</w:t>
      </w:r>
      <w:r w:rsidR="007D224D">
        <w:rPr>
          <w:color w:val="000000" w:themeColor="text1"/>
        </w:rPr>
        <w:t xml:space="preserve">, </w:t>
      </w:r>
      <w:proofErr w:type="gramStart"/>
      <w:r w:rsidR="007D224D">
        <w:rPr>
          <w:color w:val="000000" w:themeColor="text1"/>
        </w:rPr>
        <w:t>store</w:t>
      </w:r>
      <w:r w:rsidR="003F6961">
        <w:rPr>
          <w:color w:val="000000" w:themeColor="text1"/>
        </w:rPr>
        <w:t>s</w:t>
      </w:r>
      <w:proofErr w:type="gramEnd"/>
      <w:r w:rsidR="007D224D">
        <w:rPr>
          <w:color w:val="000000" w:themeColor="text1"/>
        </w:rPr>
        <w:t xml:space="preserve"> and protec</w:t>
      </w:r>
      <w:r w:rsidR="003F6961">
        <w:rPr>
          <w:color w:val="000000" w:themeColor="text1"/>
        </w:rPr>
        <w:t>ts your following personal data:</w:t>
      </w:r>
    </w:p>
    <w:p w14:paraId="1A60376C" w14:textId="77777777" w:rsidR="00903C7B" w:rsidRPr="0069486A" w:rsidRDefault="00903C7B" w:rsidP="00EC347D">
      <w:pPr>
        <w:spacing w:after="0"/>
        <w:jc w:val="both"/>
        <w:rPr>
          <w:rFonts w:cstheme="minorHAnsi"/>
        </w:rPr>
      </w:pPr>
    </w:p>
    <w:p w14:paraId="783ADE62" w14:textId="3DB789EE" w:rsidR="00903C7B" w:rsidRPr="00453F59" w:rsidRDefault="00903C7B" w:rsidP="008A0E71">
      <w:pPr>
        <w:pStyle w:val="ListParagraph"/>
        <w:numPr>
          <w:ilvl w:val="0"/>
          <w:numId w:val="18"/>
        </w:numPr>
        <w:spacing w:after="0"/>
        <w:jc w:val="both"/>
        <w:rPr>
          <w:rFonts w:cstheme="minorHAnsi"/>
        </w:rPr>
      </w:pPr>
      <w:r>
        <w:rPr>
          <w:b/>
          <w:bCs/>
        </w:rPr>
        <w:t xml:space="preserve">Your Identification Information: </w:t>
      </w:r>
      <w:r>
        <w:t xml:space="preserve">Name, surname, name of parents, date of birth, place of birth, gender, nationality, TR ID number, identity information, </w:t>
      </w:r>
      <w:r w:rsidR="003F6961">
        <w:t xml:space="preserve">your </w:t>
      </w:r>
      <w:r>
        <w:t>blood group and religio</w:t>
      </w:r>
      <w:r w:rsidR="003F6961">
        <w:t xml:space="preserve">n </w:t>
      </w:r>
      <w:r>
        <w:t>information</w:t>
      </w:r>
      <w:r w:rsidR="003F6961">
        <w:t xml:space="preserve"> if stated on your ID</w:t>
      </w:r>
      <w:r>
        <w:t xml:space="preserve"> obtained through </w:t>
      </w:r>
      <w:r w:rsidR="003F6961">
        <w:t xml:space="preserve">the </w:t>
      </w:r>
      <w:r>
        <w:t>photocopy</w:t>
      </w:r>
      <w:r w:rsidR="003F6961">
        <w:t xml:space="preserve"> of your identity card</w:t>
      </w:r>
      <w:r>
        <w:t xml:space="preserve">, </w:t>
      </w:r>
      <w:r w:rsidRPr="00453F59">
        <w:t xml:space="preserve">whether you </w:t>
      </w:r>
      <w:r w:rsidR="00B0155A" w:rsidRPr="00453F59">
        <w:t>have signature authority and your ID photo</w:t>
      </w:r>
      <w:r w:rsidRPr="00453F59">
        <w:t>.</w:t>
      </w:r>
    </w:p>
    <w:p w14:paraId="05723FA1" w14:textId="3E9FB8E4" w:rsidR="00903C7B" w:rsidRPr="00453F59" w:rsidRDefault="00903C7B" w:rsidP="008A0E71">
      <w:pPr>
        <w:pStyle w:val="ListParagraph"/>
        <w:numPr>
          <w:ilvl w:val="0"/>
          <w:numId w:val="18"/>
        </w:numPr>
        <w:spacing w:after="0"/>
        <w:jc w:val="both"/>
        <w:rPr>
          <w:rFonts w:cstheme="minorHAnsi"/>
        </w:rPr>
      </w:pPr>
      <w:r w:rsidRPr="00453F59">
        <w:rPr>
          <w:b/>
          <w:bCs/>
        </w:rPr>
        <w:t>Contact Information:</w:t>
      </w:r>
      <w:r w:rsidRPr="00453F59">
        <w:t xml:space="preserve"> Your address, telephone number, e-mail address,</w:t>
      </w:r>
      <w:r w:rsidR="00B0155A" w:rsidRPr="00453F59">
        <w:t xml:space="preserve"> your</w:t>
      </w:r>
      <w:r w:rsidRPr="00453F59">
        <w:t xml:space="preserve"> </w:t>
      </w:r>
      <w:bookmarkStart w:id="0" w:name="_Hlk38012532"/>
      <w:r w:rsidR="00B456D3" w:rsidRPr="00453F59">
        <w:t>registered e</w:t>
      </w:r>
      <w:r w:rsidR="00930007" w:rsidRPr="00453F59">
        <w:t xml:space="preserve">lectronic </w:t>
      </w:r>
      <w:r w:rsidR="00B456D3" w:rsidRPr="00453F59">
        <w:t>mail</w:t>
      </w:r>
      <w:r w:rsidRPr="00453F59">
        <w:t xml:space="preserve"> </w:t>
      </w:r>
      <w:r w:rsidR="00725A59" w:rsidRPr="00453F59">
        <w:t>(</w:t>
      </w:r>
      <w:r w:rsidR="00930007" w:rsidRPr="00453F59">
        <w:t>REM</w:t>
      </w:r>
      <w:r w:rsidR="00725A59" w:rsidRPr="00453F59">
        <w:t xml:space="preserve">) </w:t>
      </w:r>
      <w:bookmarkEnd w:id="0"/>
      <w:r w:rsidR="00930007" w:rsidRPr="00453F59">
        <w:t xml:space="preserve">address </w:t>
      </w:r>
      <w:r w:rsidR="00B0155A" w:rsidRPr="00453F59">
        <w:t xml:space="preserve">if you have one. </w:t>
      </w:r>
    </w:p>
    <w:p w14:paraId="0AFFB7DE" w14:textId="2DC9592C" w:rsidR="00EC347D" w:rsidRPr="00453F59" w:rsidRDefault="00903C7B" w:rsidP="008A0E71">
      <w:pPr>
        <w:pStyle w:val="ListParagraph"/>
        <w:numPr>
          <w:ilvl w:val="0"/>
          <w:numId w:val="18"/>
        </w:numPr>
        <w:spacing w:after="0"/>
        <w:jc w:val="both"/>
        <w:rPr>
          <w:rFonts w:cstheme="minorHAnsi"/>
          <w:color w:val="000000" w:themeColor="text1"/>
        </w:rPr>
      </w:pPr>
      <w:r w:rsidRPr="00453F59">
        <w:rPr>
          <w:b/>
          <w:bCs/>
        </w:rPr>
        <w:t xml:space="preserve">Customer Information: </w:t>
      </w:r>
      <w:r w:rsidRPr="00453F59">
        <w:t xml:space="preserve">Your customer transaction information, signature, </w:t>
      </w:r>
      <w:r w:rsidR="00B456D3" w:rsidRPr="00453F59">
        <w:t xml:space="preserve">the </w:t>
      </w:r>
      <w:r w:rsidRPr="00453F59">
        <w:t xml:space="preserve">information </w:t>
      </w:r>
      <w:r w:rsidR="00B456D3" w:rsidRPr="00453F59">
        <w:t xml:space="preserve">of the company </w:t>
      </w:r>
      <w:r w:rsidRPr="00453F59">
        <w:t>you work for, tax information, your bank account</w:t>
      </w:r>
      <w:r w:rsidR="00B456D3" w:rsidRPr="00453F59">
        <w:t xml:space="preserve"> information</w:t>
      </w:r>
      <w:r w:rsidRPr="00453F59">
        <w:t xml:space="preserve">, professional experience information, </w:t>
      </w:r>
      <w:r w:rsidRPr="00453F59">
        <w:rPr>
          <w:color w:val="000000" w:themeColor="text1"/>
        </w:rPr>
        <w:t xml:space="preserve">profession, duty and title information, vehicle information, information obtained </w:t>
      </w:r>
      <w:r w:rsidR="00B456D3" w:rsidRPr="00453F59">
        <w:rPr>
          <w:color w:val="000000" w:themeColor="text1"/>
        </w:rPr>
        <w:t xml:space="preserve">as per the </w:t>
      </w:r>
      <w:r w:rsidRPr="00453F59">
        <w:rPr>
          <w:color w:val="000000" w:themeColor="text1"/>
        </w:rPr>
        <w:t xml:space="preserve">legal proceedings, tax number, </w:t>
      </w:r>
      <w:r w:rsidR="0071519A" w:rsidRPr="00453F59">
        <w:rPr>
          <w:color w:val="000000" w:themeColor="text1"/>
        </w:rPr>
        <w:t>information about your instructions, requests and complaints</w:t>
      </w:r>
      <w:r w:rsidRPr="00453F59">
        <w:rPr>
          <w:color w:val="000000" w:themeColor="text1"/>
        </w:rPr>
        <w:t>, your preferences and habits</w:t>
      </w:r>
      <w:r w:rsidRPr="00453F59">
        <w:t xml:space="preserve"> regarding our products and services.</w:t>
      </w:r>
      <w:r w:rsidRPr="00453F59">
        <w:rPr>
          <w:color w:val="000000" w:themeColor="text1"/>
        </w:rPr>
        <w:t xml:space="preserve">  </w:t>
      </w:r>
    </w:p>
    <w:p w14:paraId="0F3D71DB" w14:textId="786077AB" w:rsidR="005E22AD" w:rsidRPr="00453F59" w:rsidRDefault="005E22AD" w:rsidP="008A0E71">
      <w:pPr>
        <w:pStyle w:val="ListParagraph"/>
        <w:numPr>
          <w:ilvl w:val="0"/>
          <w:numId w:val="18"/>
        </w:numPr>
        <w:spacing w:after="0"/>
        <w:jc w:val="both"/>
        <w:rPr>
          <w:rFonts w:cstheme="minorHAnsi"/>
          <w:color w:val="000000" w:themeColor="text1"/>
        </w:rPr>
      </w:pPr>
      <w:r w:rsidRPr="00453F59">
        <w:rPr>
          <w:b/>
          <w:bCs/>
          <w:color w:val="000000" w:themeColor="text1"/>
        </w:rPr>
        <w:t>Transaction Security Information:</w:t>
      </w:r>
      <w:r w:rsidRPr="00453F59">
        <w:rPr>
          <w:color w:val="000000" w:themeColor="text1"/>
        </w:rPr>
        <w:t xml:space="preserve"> Your MAC address,</w:t>
      </w:r>
      <w:r w:rsidR="00B456D3" w:rsidRPr="00453F59">
        <w:rPr>
          <w:color w:val="000000" w:themeColor="text1"/>
        </w:rPr>
        <w:t xml:space="preserve"> your</w:t>
      </w:r>
      <w:r w:rsidRPr="00453F59">
        <w:rPr>
          <w:color w:val="000000" w:themeColor="text1"/>
        </w:rPr>
        <w:t xml:space="preserve"> log records.</w:t>
      </w:r>
    </w:p>
    <w:p w14:paraId="4345867F" w14:textId="77777777" w:rsidR="006968B6" w:rsidRPr="00453F59" w:rsidRDefault="006968B6" w:rsidP="008A0E71">
      <w:pPr>
        <w:pStyle w:val="ListParagraph"/>
        <w:numPr>
          <w:ilvl w:val="0"/>
          <w:numId w:val="18"/>
        </w:numPr>
        <w:spacing w:after="0"/>
        <w:jc w:val="both"/>
        <w:rPr>
          <w:rFonts w:cstheme="minorHAnsi"/>
          <w:color w:val="000000" w:themeColor="text1"/>
        </w:rPr>
      </w:pPr>
      <w:r w:rsidRPr="00453F59">
        <w:rPr>
          <w:b/>
          <w:bCs/>
          <w:color w:val="000000" w:themeColor="text1"/>
        </w:rPr>
        <w:t>Visual and Audio Information:</w:t>
      </w:r>
      <w:r w:rsidRPr="00453F59">
        <w:rPr>
          <w:color w:val="000000" w:themeColor="text1"/>
        </w:rPr>
        <w:t xml:space="preserve"> Your photographs and camera records.</w:t>
      </w:r>
    </w:p>
    <w:p w14:paraId="5D4588DB" w14:textId="77777777" w:rsidR="00EC347D" w:rsidRPr="00453F59" w:rsidRDefault="00EC347D" w:rsidP="00EC347D">
      <w:pPr>
        <w:spacing w:after="0"/>
        <w:jc w:val="both"/>
        <w:rPr>
          <w:rFonts w:cstheme="minorHAnsi"/>
        </w:rPr>
      </w:pPr>
    </w:p>
    <w:p w14:paraId="4FA027C7" w14:textId="27C4AB62" w:rsidR="00EC347D" w:rsidRPr="00453F59" w:rsidRDefault="00EC347D" w:rsidP="00EC347D">
      <w:pPr>
        <w:spacing w:after="0"/>
        <w:jc w:val="both"/>
        <w:rPr>
          <w:rFonts w:cstheme="minorHAnsi"/>
        </w:rPr>
      </w:pPr>
      <w:r w:rsidRPr="00453F59">
        <w:t xml:space="preserve">Therefore, </w:t>
      </w:r>
      <w:r w:rsidR="00677C2F" w:rsidRPr="00453F59">
        <w:t xml:space="preserve">as the </w:t>
      </w:r>
      <w:r w:rsidRPr="00453F59">
        <w:t>Data Controller</w:t>
      </w:r>
      <w:r w:rsidR="00677C2F" w:rsidRPr="00453F59">
        <w:t xml:space="preserve">, we would like to inform you </w:t>
      </w:r>
      <w:r w:rsidR="00444DC1" w:rsidRPr="00453F59">
        <w:t>according to</w:t>
      </w:r>
      <w:r w:rsidR="00677C2F" w:rsidRPr="00453F59">
        <w:t xml:space="preserve"> </w:t>
      </w:r>
      <w:r w:rsidRPr="00453F59">
        <w:t>the Personal Data Protection Law (Law) no. 6698.</w:t>
      </w:r>
    </w:p>
    <w:p w14:paraId="4E22DE8D" w14:textId="77777777" w:rsidR="00EC347D" w:rsidRPr="00453F59" w:rsidRDefault="00EC347D" w:rsidP="00EC347D">
      <w:pPr>
        <w:spacing w:after="0"/>
        <w:jc w:val="both"/>
        <w:rPr>
          <w:rFonts w:cstheme="minorHAnsi"/>
        </w:rPr>
      </w:pPr>
    </w:p>
    <w:p w14:paraId="2AC09839" w14:textId="7A428C65" w:rsidR="00EC347D" w:rsidRPr="00453F59" w:rsidRDefault="00444DC1" w:rsidP="00EC347D">
      <w:pPr>
        <w:numPr>
          <w:ilvl w:val="0"/>
          <w:numId w:val="1"/>
        </w:numPr>
        <w:spacing w:after="0"/>
        <w:contextualSpacing/>
        <w:jc w:val="both"/>
        <w:rPr>
          <w:rFonts w:cstheme="minorHAnsi"/>
          <w:b/>
        </w:rPr>
      </w:pPr>
      <w:r w:rsidRPr="00453F59">
        <w:rPr>
          <w:b/>
        </w:rPr>
        <w:t xml:space="preserve">The </w:t>
      </w:r>
      <w:r w:rsidR="00EC347D" w:rsidRPr="00453F59">
        <w:rPr>
          <w:b/>
        </w:rPr>
        <w:t xml:space="preserve">Method </w:t>
      </w:r>
      <w:r w:rsidRPr="00453F59">
        <w:rPr>
          <w:b/>
        </w:rPr>
        <w:t xml:space="preserve">of Collecting Personal Data </w:t>
      </w:r>
      <w:r w:rsidR="00EC347D" w:rsidRPr="00453F59">
        <w:rPr>
          <w:b/>
        </w:rPr>
        <w:t>and Legal Reason:</w:t>
      </w:r>
    </w:p>
    <w:p w14:paraId="399C83BF" w14:textId="77777777" w:rsidR="00EC347D" w:rsidRPr="0069486A" w:rsidRDefault="00EC347D" w:rsidP="00EC347D">
      <w:pPr>
        <w:spacing w:after="0"/>
        <w:ind w:left="720"/>
        <w:contextualSpacing/>
        <w:jc w:val="both"/>
        <w:rPr>
          <w:rFonts w:cstheme="minorHAnsi"/>
          <w:b/>
        </w:rPr>
      </w:pPr>
    </w:p>
    <w:p w14:paraId="44770357" w14:textId="6D628750" w:rsidR="00EC347D" w:rsidRPr="0069486A" w:rsidRDefault="00EC347D" w:rsidP="00EC347D">
      <w:pPr>
        <w:spacing w:after="0"/>
        <w:jc w:val="both"/>
        <w:rPr>
          <w:rFonts w:cstheme="minorHAnsi"/>
        </w:rPr>
      </w:pPr>
      <w:r>
        <w:t xml:space="preserve">Your personal data refers to “any information related to an identified or identifiable natural person" collected in physical and </w:t>
      </w:r>
      <w:r w:rsidR="00765A46">
        <w:t>electronic environments</w:t>
      </w:r>
      <w:r>
        <w:t xml:space="preserve"> for the purpose</w:t>
      </w:r>
      <w:r w:rsidR="004E7473">
        <w:t xml:space="preserve">s stated in </w:t>
      </w:r>
      <w:r w:rsidR="00F476F1">
        <w:t>this</w:t>
      </w:r>
      <w:r>
        <w:t xml:space="preserve"> obligation to inform.</w:t>
      </w:r>
    </w:p>
    <w:p w14:paraId="24C7E8FD" w14:textId="77777777" w:rsidR="00EC347D" w:rsidRPr="0069486A" w:rsidRDefault="00EC347D" w:rsidP="00123E37">
      <w:pPr>
        <w:spacing w:after="0"/>
        <w:contextualSpacing/>
        <w:jc w:val="both"/>
        <w:rPr>
          <w:rFonts w:cstheme="minorHAnsi"/>
        </w:rPr>
      </w:pPr>
    </w:p>
    <w:p w14:paraId="484EE9E2" w14:textId="3F9E194A" w:rsidR="00F31CE7" w:rsidRPr="00B87258" w:rsidRDefault="00093331" w:rsidP="00CB1167">
      <w:pPr>
        <w:jc w:val="both"/>
      </w:pPr>
      <w:r w:rsidRPr="00B87258">
        <w:t>Your personal data is processed for the following legal reasons specified in Article 5 of the Law;</w:t>
      </w:r>
      <w:r w:rsidR="0060172B" w:rsidRPr="00B87258">
        <w:t xml:space="preserve"> “</w:t>
      </w:r>
      <w:r w:rsidR="00CB1167" w:rsidRPr="00B87258">
        <w:t xml:space="preserve">clearly prescribed by law </w:t>
      </w:r>
      <w:r w:rsidR="0060172B" w:rsidRPr="00B87258">
        <w:t>", "</w:t>
      </w:r>
      <w:r w:rsidR="00AE0E30" w:rsidRPr="00B87258">
        <w:t xml:space="preserve">when </w:t>
      </w:r>
      <w:r w:rsidR="0060172B" w:rsidRPr="00B87258">
        <w:t xml:space="preserve">the establishment of a contract or its performance is directly related to the processing of personal data belonging to the parties of the contract", "the necessity of personal data processing in order to </w:t>
      </w:r>
      <w:r w:rsidR="00D652F9" w:rsidRPr="00B87258">
        <w:t>fulfil</w:t>
      </w:r>
      <w:r w:rsidR="0060172B" w:rsidRPr="00B87258">
        <w:t xml:space="preserve"> the legal obligation of the data controller", "the establishment, use or protection of a right to process personal data" and "</w:t>
      </w:r>
      <w:r w:rsidR="004521FA" w:rsidRPr="00B87258">
        <w:t xml:space="preserve"> </w:t>
      </w:r>
      <w:r w:rsidR="00F31CE7" w:rsidRPr="00B87258">
        <w:t>data processing is mandatory for the legitimate interests of the data controller, provided that it does not harm the fundamental rights and freedoms of data subject</w:t>
      </w:r>
      <w:r w:rsidR="0060172B" w:rsidRPr="00B87258">
        <w:t>"</w:t>
      </w:r>
      <w:r w:rsidR="004521FA" w:rsidRPr="00B87258">
        <w:t>.</w:t>
      </w:r>
      <w:r w:rsidR="0060172B" w:rsidRPr="00B87258">
        <w:t xml:space="preserve"> </w:t>
      </w:r>
    </w:p>
    <w:p w14:paraId="09D538CA" w14:textId="64C762DA" w:rsidR="00444DC1" w:rsidRPr="00B87258" w:rsidRDefault="00F576F0" w:rsidP="00543A44">
      <w:pPr>
        <w:jc w:val="both"/>
      </w:pPr>
      <w:r w:rsidRPr="00B87258">
        <w:t xml:space="preserve">In the absence of at least one of the stated legal reasons, your explicit consent to the processing of </w:t>
      </w:r>
      <w:r w:rsidR="00E43A41" w:rsidRPr="00B87258">
        <w:t xml:space="preserve">your </w:t>
      </w:r>
      <w:r w:rsidRPr="00B87258">
        <w:t>personal data will be prompted. You can find the cases where your explicit consent is prompted in the "explicit consent form".</w:t>
      </w:r>
    </w:p>
    <w:p w14:paraId="0D3F3096" w14:textId="77777777" w:rsidR="00EC347D" w:rsidRPr="00B87258" w:rsidRDefault="00EC347D" w:rsidP="00EC347D">
      <w:pPr>
        <w:numPr>
          <w:ilvl w:val="0"/>
          <w:numId w:val="1"/>
        </w:numPr>
        <w:spacing w:after="0"/>
        <w:contextualSpacing/>
        <w:jc w:val="both"/>
        <w:rPr>
          <w:rFonts w:cstheme="minorHAnsi"/>
          <w:b/>
        </w:rPr>
      </w:pPr>
      <w:r w:rsidRPr="00B87258">
        <w:rPr>
          <w:b/>
        </w:rPr>
        <w:t>Purposes of Processing Your Personal Data</w:t>
      </w:r>
    </w:p>
    <w:p w14:paraId="4C379ECB" w14:textId="77777777" w:rsidR="00DD329E" w:rsidRPr="00B87258" w:rsidRDefault="00DD329E" w:rsidP="00DD329E">
      <w:pPr>
        <w:spacing w:after="0"/>
        <w:ind w:left="720"/>
        <w:contextualSpacing/>
        <w:jc w:val="both"/>
        <w:rPr>
          <w:rFonts w:cstheme="minorHAnsi"/>
          <w:b/>
          <w:sz w:val="10"/>
          <w:szCs w:val="10"/>
        </w:rPr>
      </w:pPr>
    </w:p>
    <w:p w14:paraId="0CD3A359" w14:textId="77777777" w:rsidR="00D17D0C" w:rsidRPr="00B87258" w:rsidRDefault="00EC347D" w:rsidP="00EC347D">
      <w:pPr>
        <w:tabs>
          <w:tab w:val="left" w:pos="3479"/>
        </w:tabs>
        <w:spacing w:after="0"/>
        <w:jc w:val="both"/>
        <w:rPr>
          <w:rFonts w:cstheme="minorHAnsi"/>
        </w:rPr>
      </w:pPr>
      <w:r w:rsidRPr="00B87258">
        <w:t xml:space="preserve">Your personal data collected will be processed for the purpose </w:t>
      </w:r>
      <w:proofErr w:type="gramStart"/>
      <w:r w:rsidRPr="00B87258">
        <w:t>of;</w:t>
      </w:r>
      <w:proofErr w:type="gramEnd"/>
    </w:p>
    <w:p w14:paraId="2E2E3964" w14:textId="77777777" w:rsidR="00EC347D" w:rsidRPr="00B87258" w:rsidRDefault="00EC347D" w:rsidP="00EC347D">
      <w:pPr>
        <w:tabs>
          <w:tab w:val="left" w:pos="3479"/>
        </w:tabs>
        <w:spacing w:after="0"/>
        <w:jc w:val="both"/>
        <w:rPr>
          <w:rFonts w:cstheme="minorHAnsi"/>
          <w:sz w:val="10"/>
          <w:szCs w:val="10"/>
        </w:rPr>
      </w:pPr>
      <w:r w:rsidRPr="00B87258">
        <w:rPr>
          <w:sz w:val="10"/>
          <w:szCs w:val="10"/>
        </w:rPr>
        <w:tab/>
      </w:r>
    </w:p>
    <w:p w14:paraId="3E5C83AD" w14:textId="77777777" w:rsidR="00C63869" w:rsidRPr="00B87258" w:rsidRDefault="001F0405" w:rsidP="00EC347D">
      <w:pPr>
        <w:tabs>
          <w:tab w:val="left" w:pos="3479"/>
        </w:tabs>
        <w:spacing w:after="0"/>
        <w:jc w:val="both"/>
        <w:rPr>
          <w:rFonts w:cstheme="minorHAnsi"/>
        </w:rPr>
      </w:pPr>
      <w:r w:rsidRPr="00B87258">
        <w:t xml:space="preserve">Conducting emergency management processes, </w:t>
      </w:r>
    </w:p>
    <w:p w14:paraId="7E344F39" w14:textId="77777777" w:rsidR="00C63869" w:rsidRPr="00B87258" w:rsidRDefault="001F0405" w:rsidP="00EC347D">
      <w:pPr>
        <w:tabs>
          <w:tab w:val="left" w:pos="3479"/>
        </w:tabs>
        <w:spacing w:after="0"/>
        <w:jc w:val="both"/>
        <w:rPr>
          <w:rFonts w:cstheme="minorHAnsi"/>
        </w:rPr>
      </w:pPr>
      <w:r w:rsidRPr="00B87258">
        <w:t xml:space="preserve">Execution </w:t>
      </w:r>
      <w:r w:rsidR="00765A46" w:rsidRPr="00B87258">
        <w:t>of information</w:t>
      </w:r>
      <w:r w:rsidRPr="00B87258">
        <w:t xml:space="preserve"> security processes, </w:t>
      </w:r>
    </w:p>
    <w:p w14:paraId="37D03392" w14:textId="77777777" w:rsidR="00C63869" w:rsidRPr="00B87258" w:rsidRDefault="000B15AD" w:rsidP="00EC347D">
      <w:pPr>
        <w:tabs>
          <w:tab w:val="left" w:pos="3479"/>
        </w:tabs>
        <w:spacing w:after="0"/>
        <w:jc w:val="both"/>
        <w:rPr>
          <w:rFonts w:cstheme="minorHAnsi"/>
        </w:rPr>
      </w:pPr>
      <w:r w:rsidRPr="00B87258">
        <w:lastRenderedPageBreak/>
        <w:t xml:space="preserve">Execution of Auditing/Ethical Activities, </w:t>
      </w:r>
    </w:p>
    <w:p w14:paraId="4957373D" w14:textId="6AAA9268" w:rsidR="00C63869" w:rsidRPr="00B87258" w:rsidRDefault="001F0405" w:rsidP="00EC347D">
      <w:pPr>
        <w:tabs>
          <w:tab w:val="left" w:pos="3479"/>
        </w:tabs>
        <w:spacing w:after="0"/>
        <w:jc w:val="both"/>
        <w:rPr>
          <w:rFonts w:cstheme="minorHAnsi"/>
        </w:rPr>
      </w:pPr>
      <w:r w:rsidRPr="00B87258">
        <w:t xml:space="preserve">Execution of Access </w:t>
      </w:r>
      <w:r w:rsidR="00EF70DC" w:rsidRPr="00B87258">
        <w:t>Rights</w:t>
      </w:r>
      <w:r w:rsidRPr="00B87258">
        <w:t xml:space="preserve">, </w:t>
      </w:r>
    </w:p>
    <w:p w14:paraId="31EEF8C7" w14:textId="27B37361" w:rsidR="00011E97" w:rsidRPr="00B87258" w:rsidRDefault="001F0405" w:rsidP="00EC347D">
      <w:pPr>
        <w:tabs>
          <w:tab w:val="left" w:pos="3479"/>
        </w:tabs>
        <w:spacing w:after="0"/>
        <w:jc w:val="both"/>
        <w:rPr>
          <w:rFonts w:cstheme="minorHAnsi"/>
        </w:rPr>
      </w:pPr>
      <w:r w:rsidRPr="00B87258">
        <w:t xml:space="preserve">Conducting Activities in </w:t>
      </w:r>
      <w:r w:rsidR="00EF70DC" w:rsidRPr="00B87258">
        <w:t>A</w:t>
      </w:r>
      <w:r w:rsidRPr="00B87258">
        <w:t>ccordance with the Legislation</w:t>
      </w:r>
      <w:r w:rsidR="00EF70DC" w:rsidRPr="00B87258">
        <w:t>,</w:t>
      </w:r>
      <w:r w:rsidRPr="00B87258">
        <w:t xml:space="preserve"> </w:t>
      </w:r>
    </w:p>
    <w:p w14:paraId="37CAA710" w14:textId="2A5E1147" w:rsidR="00011E97" w:rsidRPr="00B87258" w:rsidRDefault="000B15AD" w:rsidP="00EC347D">
      <w:pPr>
        <w:tabs>
          <w:tab w:val="left" w:pos="3479"/>
        </w:tabs>
        <w:spacing w:after="0"/>
        <w:jc w:val="both"/>
        <w:rPr>
          <w:rFonts w:cstheme="minorHAnsi"/>
        </w:rPr>
      </w:pPr>
      <w:r w:rsidRPr="00B87258">
        <w:t>Execution of Finance and Accounting</w:t>
      </w:r>
      <w:r w:rsidR="00EF70DC" w:rsidRPr="00B87258">
        <w:t>,</w:t>
      </w:r>
      <w:r w:rsidRPr="00B87258">
        <w:t xml:space="preserve"> </w:t>
      </w:r>
    </w:p>
    <w:p w14:paraId="7477D033" w14:textId="75C99DBE" w:rsidR="00011E97" w:rsidRPr="00B87258" w:rsidRDefault="00B00AEA" w:rsidP="00EC347D">
      <w:pPr>
        <w:tabs>
          <w:tab w:val="left" w:pos="3479"/>
        </w:tabs>
        <w:spacing w:after="0"/>
        <w:jc w:val="both"/>
        <w:rPr>
          <w:rFonts w:cstheme="minorHAnsi"/>
        </w:rPr>
      </w:pPr>
      <w:r w:rsidRPr="00B87258">
        <w:t xml:space="preserve">Execution of </w:t>
      </w:r>
      <w:r w:rsidR="00EF70DC" w:rsidRPr="00B87258">
        <w:t xml:space="preserve">Loyalty </w:t>
      </w:r>
      <w:r w:rsidRPr="00B87258">
        <w:t>Processes to Compan</w:t>
      </w:r>
      <w:r w:rsidR="00EF70DC" w:rsidRPr="00B87258">
        <w:t>ies</w:t>
      </w:r>
      <w:r w:rsidRPr="00B87258">
        <w:t>/Product</w:t>
      </w:r>
      <w:r w:rsidR="00EF70DC" w:rsidRPr="00B87258">
        <w:t>s</w:t>
      </w:r>
      <w:r w:rsidRPr="00B87258">
        <w:t>/Services</w:t>
      </w:r>
      <w:r w:rsidR="00EF70DC" w:rsidRPr="00B87258">
        <w:t>,</w:t>
      </w:r>
    </w:p>
    <w:p w14:paraId="337B27FE" w14:textId="52B570C4" w:rsidR="00011E97" w:rsidRPr="00B87258" w:rsidRDefault="001F0405" w:rsidP="00EC347D">
      <w:pPr>
        <w:tabs>
          <w:tab w:val="left" w:pos="3479"/>
        </w:tabs>
        <w:spacing w:after="0"/>
        <w:jc w:val="both"/>
        <w:rPr>
          <w:rFonts w:cstheme="minorHAnsi"/>
        </w:rPr>
      </w:pPr>
      <w:r w:rsidRPr="00B87258">
        <w:t>Ensuring Physical Security</w:t>
      </w:r>
      <w:r w:rsidR="00EF70DC" w:rsidRPr="00B87258">
        <w:t>,</w:t>
      </w:r>
      <w:r w:rsidRPr="00B87258">
        <w:t xml:space="preserve"> </w:t>
      </w:r>
    </w:p>
    <w:p w14:paraId="16BA11AB" w14:textId="77777777" w:rsidR="00011E97" w:rsidRPr="00B87258" w:rsidRDefault="001F0405" w:rsidP="00EC347D">
      <w:pPr>
        <w:tabs>
          <w:tab w:val="left" w:pos="3479"/>
        </w:tabs>
        <w:spacing w:after="0"/>
        <w:jc w:val="both"/>
        <w:rPr>
          <w:rFonts w:cstheme="minorHAnsi"/>
        </w:rPr>
      </w:pPr>
      <w:r w:rsidRPr="00B87258">
        <w:t xml:space="preserve">Execution of Assignment Processes, </w:t>
      </w:r>
    </w:p>
    <w:p w14:paraId="7B449127" w14:textId="15B3FB07" w:rsidR="00011E97" w:rsidRPr="00B87258" w:rsidRDefault="001F0405" w:rsidP="00EC347D">
      <w:pPr>
        <w:tabs>
          <w:tab w:val="left" w:pos="3479"/>
        </w:tabs>
        <w:spacing w:after="0"/>
        <w:jc w:val="both"/>
        <w:rPr>
          <w:rFonts w:cstheme="minorHAnsi"/>
        </w:rPr>
      </w:pPr>
      <w:r w:rsidRPr="00B87258">
        <w:t>Monitoring and Execution of Legal Affairs</w:t>
      </w:r>
      <w:r w:rsidR="00EF70DC" w:rsidRPr="00B87258">
        <w:t>,</w:t>
      </w:r>
      <w:r w:rsidRPr="00B87258">
        <w:t xml:space="preserve"> </w:t>
      </w:r>
    </w:p>
    <w:p w14:paraId="108182AD" w14:textId="0D9DD11F" w:rsidR="00011E97" w:rsidRPr="00B87258" w:rsidRDefault="001F0405" w:rsidP="00EC347D">
      <w:pPr>
        <w:tabs>
          <w:tab w:val="left" w:pos="3479"/>
        </w:tabs>
        <w:spacing w:after="0"/>
        <w:jc w:val="both"/>
        <w:rPr>
          <w:rFonts w:cstheme="minorHAnsi"/>
        </w:rPr>
      </w:pPr>
      <w:r w:rsidRPr="00B87258">
        <w:t>Execution of Internal Audit/Investigation/Intelligence Activities</w:t>
      </w:r>
      <w:r w:rsidR="00EF70DC" w:rsidRPr="00B87258">
        <w:t>,</w:t>
      </w:r>
      <w:r w:rsidRPr="00B87258">
        <w:t xml:space="preserve"> </w:t>
      </w:r>
    </w:p>
    <w:p w14:paraId="537EE3EA" w14:textId="77777777" w:rsidR="00011E97" w:rsidRPr="00B87258" w:rsidRDefault="001F0405" w:rsidP="00EC347D">
      <w:pPr>
        <w:tabs>
          <w:tab w:val="left" w:pos="3479"/>
        </w:tabs>
        <w:spacing w:after="0"/>
        <w:jc w:val="both"/>
        <w:rPr>
          <w:rFonts w:cstheme="minorHAnsi"/>
        </w:rPr>
      </w:pPr>
      <w:r w:rsidRPr="00B87258">
        <w:t xml:space="preserve">Conducting Communication Activities </w:t>
      </w:r>
    </w:p>
    <w:p w14:paraId="45FA6345" w14:textId="77777777" w:rsidR="0093668D" w:rsidRPr="00B87258" w:rsidRDefault="0093668D" w:rsidP="00EC347D">
      <w:pPr>
        <w:tabs>
          <w:tab w:val="left" w:pos="3479"/>
        </w:tabs>
        <w:spacing w:after="0"/>
        <w:jc w:val="both"/>
        <w:rPr>
          <w:rFonts w:cstheme="minorHAnsi"/>
        </w:rPr>
      </w:pPr>
      <w:r w:rsidRPr="00B87258">
        <w:t>Planning Human Resources Processes</w:t>
      </w:r>
    </w:p>
    <w:p w14:paraId="31BF310C" w14:textId="77777777" w:rsidR="00011E97" w:rsidRDefault="001F0405" w:rsidP="00EC347D">
      <w:pPr>
        <w:tabs>
          <w:tab w:val="left" w:pos="3479"/>
        </w:tabs>
        <w:spacing w:after="0"/>
        <w:jc w:val="both"/>
        <w:rPr>
          <w:rFonts w:cstheme="minorHAnsi"/>
        </w:rPr>
      </w:pPr>
      <w:r w:rsidRPr="00B87258">
        <w:t>Execution / Audit of Business Activities</w:t>
      </w:r>
      <w:r>
        <w:t xml:space="preserve"> </w:t>
      </w:r>
    </w:p>
    <w:p w14:paraId="0EC9712E" w14:textId="77777777" w:rsidR="00011E97" w:rsidRDefault="001F0405" w:rsidP="00EC347D">
      <w:pPr>
        <w:tabs>
          <w:tab w:val="left" w:pos="3479"/>
        </w:tabs>
        <w:spacing w:after="0"/>
        <w:jc w:val="both"/>
        <w:rPr>
          <w:rFonts w:cstheme="minorHAnsi"/>
        </w:rPr>
      </w:pPr>
      <w:r>
        <w:t xml:space="preserve">Conducting Occupational Health / Work Safety Activities </w:t>
      </w:r>
    </w:p>
    <w:p w14:paraId="6107A0B0" w14:textId="77777777" w:rsidR="00011E97" w:rsidRDefault="001F0405" w:rsidP="00EC347D">
      <w:pPr>
        <w:tabs>
          <w:tab w:val="left" w:pos="3479"/>
        </w:tabs>
        <w:spacing w:after="0"/>
        <w:jc w:val="both"/>
        <w:rPr>
          <w:rFonts w:cstheme="minorHAnsi"/>
        </w:rPr>
      </w:pPr>
      <w:r>
        <w:t xml:space="preserve">Taking and Evaluating Suggestions for Improvement of Business Processes </w:t>
      </w:r>
    </w:p>
    <w:p w14:paraId="7CAC7BDE" w14:textId="77777777" w:rsidR="00011E97" w:rsidRDefault="001F0405" w:rsidP="00EC347D">
      <w:pPr>
        <w:tabs>
          <w:tab w:val="left" w:pos="3479"/>
        </w:tabs>
        <w:spacing w:after="0"/>
        <w:jc w:val="both"/>
        <w:rPr>
          <w:rFonts w:cstheme="minorHAnsi"/>
        </w:rPr>
      </w:pPr>
      <w:r>
        <w:t xml:space="preserve">Conducting Business Continuity Activities </w:t>
      </w:r>
    </w:p>
    <w:p w14:paraId="0018DE20" w14:textId="77777777" w:rsidR="00011E97" w:rsidRDefault="001F0405" w:rsidP="00EC347D">
      <w:pPr>
        <w:tabs>
          <w:tab w:val="left" w:pos="3479"/>
        </w:tabs>
        <w:spacing w:after="0"/>
        <w:jc w:val="both"/>
        <w:rPr>
          <w:rFonts w:cstheme="minorHAnsi"/>
        </w:rPr>
      </w:pPr>
      <w:r>
        <w:t xml:space="preserve">Conducting Logistics Activities </w:t>
      </w:r>
    </w:p>
    <w:p w14:paraId="550E2972" w14:textId="77777777" w:rsidR="00011E97" w:rsidRDefault="000B15AD" w:rsidP="00EC347D">
      <w:pPr>
        <w:tabs>
          <w:tab w:val="left" w:pos="3479"/>
        </w:tabs>
        <w:spacing w:after="0"/>
        <w:jc w:val="both"/>
        <w:rPr>
          <w:rFonts w:cstheme="minorHAnsi"/>
        </w:rPr>
      </w:pPr>
      <w:r>
        <w:t xml:space="preserve">Execution of the Procurement Process of Goods/Services </w:t>
      </w:r>
    </w:p>
    <w:p w14:paraId="1B58E09F" w14:textId="77777777" w:rsidR="00011E97" w:rsidRDefault="000B15AD" w:rsidP="00EC347D">
      <w:pPr>
        <w:tabs>
          <w:tab w:val="left" w:pos="3479"/>
        </w:tabs>
        <w:spacing w:after="0"/>
        <w:jc w:val="both"/>
        <w:rPr>
          <w:rFonts w:cstheme="minorHAnsi"/>
        </w:rPr>
      </w:pPr>
      <w:r>
        <w:t xml:space="preserve">Execution of After Sales Support Services </w:t>
      </w:r>
    </w:p>
    <w:p w14:paraId="3BADEB95" w14:textId="77777777" w:rsidR="00011E97" w:rsidRDefault="000B15AD" w:rsidP="00EC347D">
      <w:pPr>
        <w:tabs>
          <w:tab w:val="left" w:pos="3479"/>
        </w:tabs>
        <w:spacing w:after="0"/>
        <w:jc w:val="both"/>
        <w:rPr>
          <w:rFonts w:cstheme="minorHAnsi"/>
        </w:rPr>
      </w:pPr>
      <w:r>
        <w:t xml:space="preserve">Execution of Sales of Goods / Services </w:t>
      </w:r>
    </w:p>
    <w:p w14:paraId="1A339955" w14:textId="77777777" w:rsidR="00011E97" w:rsidRDefault="000B15AD" w:rsidP="00EC347D">
      <w:pPr>
        <w:tabs>
          <w:tab w:val="left" w:pos="3479"/>
        </w:tabs>
        <w:spacing w:after="0"/>
        <w:jc w:val="both"/>
        <w:rPr>
          <w:rFonts w:cstheme="minorHAnsi"/>
        </w:rPr>
      </w:pPr>
      <w:r>
        <w:t xml:space="preserve">Execution of Production and Operation Processes of Goods/Services </w:t>
      </w:r>
    </w:p>
    <w:p w14:paraId="488E226D" w14:textId="77777777" w:rsidR="00011E97" w:rsidRDefault="001F0405" w:rsidP="00EC347D">
      <w:pPr>
        <w:tabs>
          <w:tab w:val="left" w:pos="3479"/>
        </w:tabs>
        <w:spacing w:after="0"/>
        <w:jc w:val="both"/>
        <w:rPr>
          <w:rFonts w:cstheme="minorHAnsi"/>
        </w:rPr>
      </w:pPr>
      <w:r>
        <w:t xml:space="preserve">Execution of Customer Relationship Management Processes </w:t>
      </w:r>
    </w:p>
    <w:p w14:paraId="0FCB938E" w14:textId="77777777" w:rsidR="00011E97" w:rsidRDefault="001F0405" w:rsidP="00EC347D">
      <w:pPr>
        <w:tabs>
          <w:tab w:val="left" w:pos="3479"/>
        </w:tabs>
        <w:spacing w:after="0"/>
        <w:jc w:val="both"/>
        <w:rPr>
          <w:rFonts w:cstheme="minorHAnsi"/>
        </w:rPr>
      </w:pPr>
      <w:r>
        <w:t xml:space="preserve">Conducting Customer Satisfaction Activities </w:t>
      </w:r>
    </w:p>
    <w:p w14:paraId="0FE86DE7" w14:textId="77777777" w:rsidR="00011E97" w:rsidRPr="00B87258" w:rsidRDefault="001F0405" w:rsidP="00EC347D">
      <w:pPr>
        <w:tabs>
          <w:tab w:val="left" w:pos="3479"/>
        </w:tabs>
        <w:spacing w:after="0"/>
        <w:jc w:val="both"/>
        <w:rPr>
          <w:rFonts w:cstheme="minorHAnsi"/>
        </w:rPr>
      </w:pPr>
      <w:r>
        <w:t xml:space="preserve">Organization and </w:t>
      </w:r>
      <w:r w:rsidRPr="00B87258">
        <w:t xml:space="preserve">Event Management </w:t>
      </w:r>
    </w:p>
    <w:p w14:paraId="62CCFD0D" w14:textId="3B04EBDF" w:rsidR="00011E97" w:rsidRPr="00B87258" w:rsidRDefault="001F0405" w:rsidP="00EC347D">
      <w:pPr>
        <w:tabs>
          <w:tab w:val="left" w:pos="3479"/>
        </w:tabs>
        <w:spacing w:after="0"/>
        <w:jc w:val="both"/>
        <w:rPr>
          <w:rFonts w:cstheme="minorHAnsi"/>
        </w:rPr>
      </w:pPr>
      <w:r w:rsidRPr="00B87258">
        <w:t xml:space="preserve">Conducting Marketing Analysis </w:t>
      </w:r>
      <w:r w:rsidR="00672933" w:rsidRPr="00B87258">
        <w:t>Processes</w:t>
      </w:r>
      <w:r w:rsidRPr="00B87258">
        <w:t xml:space="preserve"> </w:t>
      </w:r>
    </w:p>
    <w:p w14:paraId="6D14B629" w14:textId="77777777" w:rsidR="00011E97" w:rsidRPr="00B87258" w:rsidRDefault="000B15AD" w:rsidP="00EC347D">
      <w:pPr>
        <w:tabs>
          <w:tab w:val="left" w:pos="3479"/>
        </w:tabs>
        <w:spacing w:after="0"/>
        <w:jc w:val="both"/>
        <w:rPr>
          <w:rFonts w:cstheme="minorHAnsi"/>
        </w:rPr>
      </w:pPr>
      <w:r w:rsidRPr="00B87258">
        <w:t xml:space="preserve">Conducting Advertising/Campaign/Promotion Processes </w:t>
      </w:r>
    </w:p>
    <w:p w14:paraId="4E9D25F3" w14:textId="77777777" w:rsidR="00011E97" w:rsidRPr="00B87258" w:rsidRDefault="001F0405" w:rsidP="00EC347D">
      <w:pPr>
        <w:tabs>
          <w:tab w:val="left" w:pos="3479"/>
        </w:tabs>
        <w:spacing w:after="0"/>
        <w:jc w:val="both"/>
        <w:rPr>
          <w:rFonts w:cstheme="minorHAnsi"/>
        </w:rPr>
      </w:pPr>
      <w:r w:rsidRPr="00B87258">
        <w:t xml:space="preserve">Execution of Risk Management Processes </w:t>
      </w:r>
    </w:p>
    <w:p w14:paraId="7DC5BA35" w14:textId="77777777" w:rsidR="00011E97" w:rsidRDefault="001F0405" w:rsidP="00EC347D">
      <w:pPr>
        <w:tabs>
          <w:tab w:val="left" w:pos="3479"/>
        </w:tabs>
        <w:spacing w:after="0"/>
        <w:jc w:val="both"/>
        <w:rPr>
          <w:rFonts w:cstheme="minorHAnsi"/>
        </w:rPr>
      </w:pPr>
      <w:r w:rsidRPr="00B87258">
        <w:t>Custody and Archive Activities</w:t>
      </w:r>
      <w:r>
        <w:t xml:space="preserve"> </w:t>
      </w:r>
    </w:p>
    <w:p w14:paraId="258588C7" w14:textId="77777777" w:rsidR="00011E97" w:rsidRDefault="001F0405" w:rsidP="00EC347D">
      <w:pPr>
        <w:tabs>
          <w:tab w:val="left" w:pos="3479"/>
        </w:tabs>
        <w:spacing w:after="0"/>
        <w:jc w:val="both"/>
        <w:rPr>
          <w:rFonts w:cstheme="minorHAnsi"/>
        </w:rPr>
      </w:pPr>
      <w:r>
        <w:t xml:space="preserve">Social Responsibility and Civil Society Activities </w:t>
      </w:r>
    </w:p>
    <w:p w14:paraId="0EDD0826" w14:textId="77777777" w:rsidR="00011E97" w:rsidRDefault="001F0405" w:rsidP="00EC347D">
      <w:pPr>
        <w:tabs>
          <w:tab w:val="left" w:pos="3479"/>
        </w:tabs>
        <w:spacing w:after="0"/>
        <w:jc w:val="both"/>
        <w:rPr>
          <w:rFonts w:cstheme="minorHAnsi"/>
        </w:rPr>
      </w:pPr>
      <w:r>
        <w:t xml:space="preserve">Conduct of Contract Processes </w:t>
      </w:r>
    </w:p>
    <w:p w14:paraId="508E42B7" w14:textId="77777777" w:rsidR="00011E97" w:rsidRDefault="001F0405" w:rsidP="00EC347D">
      <w:pPr>
        <w:tabs>
          <w:tab w:val="left" w:pos="3479"/>
        </w:tabs>
        <w:spacing w:after="0"/>
        <w:jc w:val="both"/>
        <w:rPr>
          <w:rFonts w:cstheme="minorHAnsi"/>
        </w:rPr>
      </w:pPr>
      <w:r>
        <w:t xml:space="preserve">Conducting Strategic Planning Activities </w:t>
      </w:r>
    </w:p>
    <w:p w14:paraId="7CA2470F" w14:textId="77777777" w:rsidR="00011E97" w:rsidRDefault="000B15AD" w:rsidP="00EC347D">
      <w:pPr>
        <w:tabs>
          <w:tab w:val="left" w:pos="3479"/>
        </w:tabs>
        <w:spacing w:after="0"/>
        <w:jc w:val="both"/>
        <w:rPr>
          <w:rFonts w:cstheme="minorHAnsi"/>
        </w:rPr>
      </w:pPr>
      <w:r>
        <w:t xml:space="preserve">Tracking of Requests/Complaints </w:t>
      </w:r>
    </w:p>
    <w:p w14:paraId="788D0FD2" w14:textId="77777777" w:rsidR="00011E97" w:rsidRDefault="001F0405" w:rsidP="00EC347D">
      <w:pPr>
        <w:tabs>
          <w:tab w:val="left" w:pos="3479"/>
        </w:tabs>
        <w:spacing w:after="0"/>
        <w:jc w:val="both"/>
        <w:rPr>
          <w:rFonts w:cstheme="minorHAnsi"/>
        </w:rPr>
      </w:pPr>
      <w:r>
        <w:t xml:space="preserve">Ensuring Security of Movable Goods and Resources </w:t>
      </w:r>
    </w:p>
    <w:p w14:paraId="56A4D16A" w14:textId="77777777" w:rsidR="00011E97" w:rsidRDefault="000B15AD" w:rsidP="00EC347D">
      <w:pPr>
        <w:tabs>
          <w:tab w:val="left" w:pos="3479"/>
        </w:tabs>
        <w:spacing w:after="0"/>
        <w:jc w:val="both"/>
        <w:rPr>
          <w:rFonts w:cstheme="minorHAnsi"/>
        </w:rPr>
      </w:pPr>
      <w:r>
        <w:t xml:space="preserve">Conducting Marketing Processes of Products / Services </w:t>
      </w:r>
    </w:p>
    <w:p w14:paraId="0C02BF87" w14:textId="77777777" w:rsidR="00011E97" w:rsidRDefault="001F0405" w:rsidP="00EC347D">
      <w:pPr>
        <w:tabs>
          <w:tab w:val="left" w:pos="3479"/>
        </w:tabs>
        <w:spacing w:after="0"/>
        <w:jc w:val="both"/>
        <w:rPr>
          <w:rFonts w:cstheme="minorHAnsi"/>
        </w:rPr>
      </w:pPr>
      <w:r>
        <w:t xml:space="preserve">Ensuring the Security of Data Controller's Operations </w:t>
      </w:r>
    </w:p>
    <w:p w14:paraId="607A66B9" w14:textId="77777777" w:rsidR="00011E97" w:rsidRDefault="001F0405" w:rsidP="00EC347D">
      <w:pPr>
        <w:tabs>
          <w:tab w:val="left" w:pos="3479"/>
        </w:tabs>
        <w:spacing w:after="0"/>
        <w:jc w:val="both"/>
        <w:rPr>
          <w:rFonts w:cstheme="minorHAnsi"/>
        </w:rPr>
      </w:pPr>
      <w:r>
        <w:t xml:space="preserve">Conducting Investment Processes </w:t>
      </w:r>
    </w:p>
    <w:p w14:paraId="52C3A863" w14:textId="77777777" w:rsidR="00011E97" w:rsidRDefault="001F0405" w:rsidP="00EC347D">
      <w:pPr>
        <w:tabs>
          <w:tab w:val="left" w:pos="3479"/>
        </w:tabs>
        <w:spacing w:after="0"/>
        <w:jc w:val="both"/>
        <w:rPr>
          <w:rFonts w:cstheme="minorHAnsi"/>
        </w:rPr>
      </w:pPr>
      <w:r>
        <w:t xml:space="preserve">Informing Authorized Persons, Institutions and Organizations </w:t>
      </w:r>
    </w:p>
    <w:p w14:paraId="371FCE5C" w14:textId="77777777" w:rsidR="00011E97" w:rsidRDefault="001F0405" w:rsidP="00EC347D">
      <w:pPr>
        <w:tabs>
          <w:tab w:val="left" w:pos="3479"/>
        </w:tabs>
        <w:spacing w:after="0"/>
        <w:jc w:val="both"/>
        <w:rPr>
          <w:rFonts w:cstheme="minorHAnsi"/>
        </w:rPr>
      </w:pPr>
      <w:r>
        <w:t xml:space="preserve">Execution of Management Activities </w:t>
      </w:r>
    </w:p>
    <w:p w14:paraId="5A3C6494" w14:textId="73A8D909" w:rsidR="000B15AD" w:rsidRDefault="001F0405" w:rsidP="00EC347D">
      <w:pPr>
        <w:tabs>
          <w:tab w:val="left" w:pos="3479"/>
        </w:tabs>
        <w:spacing w:after="0"/>
        <w:jc w:val="both"/>
      </w:pPr>
      <w:r>
        <w:t>Creating and Tracking Visitor Records</w:t>
      </w:r>
    </w:p>
    <w:p w14:paraId="59EB74B4" w14:textId="77777777" w:rsidR="009A07D5" w:rsidRPr="00A043C7" w:rsidRDefault="009A07D5" w:rsidP="00EC347D">
      <w:pPr>
        <w:tabs>
          <w:tab w:val="left" w:pos="3479"/>
        </w:tabs>
        <w:spacing w:after="0"/>
        <w:jc w:val="both"/>
        <w:rPr>
          <w:rFonts w:cstheme="minorHAnsi"/>
          <w:sz w:val="10"/>
          <w:szCs w:val="10"/>
        </w:rPr>
      </w:pPr>
    </w:p>
    <w:p w14:paraId="38E90FA8" w14:textId="686B7182" w:rsidR="00B657DB" w:rsidRDefault="00B657DB" w:rsidP="00EC347D">
      <w:pPr>
        <w:spacing w:after="0"/>
        <w:jc w:val="both"/>
      </w:pPr>
      <w:r>
        <w:t xml:space="preserve">However, if you consent to our processing of your personal data, </w:t>
      </w:r>
      <w:r w:rsidR="00E43A41">
        <w:t>your data</w:t>
      </w:r>
      <w:r>
        <w:t xml:space="preserve"> will also be processed for the purpose of customizing your personal data, products and services in line with your needs and requests,  measuring your satisfaction with the products and services, developing, diversifying our </w:t>
      </w:r>
      <w:r w:rsidRPr="00B87258">
        <w:t xml:space="preserve">products and services based on your requests and needs, promoting and providing information </w:t>
      </w:r>
      <w:r w:rsidR="00436B32" w:rsidRPr="00B87258">
        <w:t>regarding</w:t>
      </w:r>
      <w:r>
        <w:t xml:space="preserve"> the activities of the company and its affiliates, conducting marketing analysis studies, conducting personalized campaigns, advertisements, promotional activities.</w:t>
      </w:r>
    </w:p>
    <w:p w14:paraId="36E970E9" w14:textId="0286F96F" w:rsidR="00327A35" w:rsidRDefault="00327A35" w:rsidP="00EC347D">
      <w:pPr>
        <w:spacing w:after="0"/>
        <w:jc w:val="both"/>
        <w:rPr>
          <w:rFonts w:cstheme="minorHAnsi"/>
          <w:color w:val="000000" w:themeColor="text1"/>
        </w:rPr>
      </w:pPr>
    </w:p>
    <w:p w14:paraId="0F1BCFF9" w14:textId="77777777" w:rsidR="00E43A41" w:rsidRPr="009A07D5" w:rsidRDefault="00E43A41" w:rsidP="00EC347D">
      <w:pPr>
        <w:spacing w:after="0"/>
        <w:jc w:val="both"/>
        <w:rPr>
          <w:rFonts w:cstheme="minorHAnsi"/>
          <w:color w:val="000000" w:themeColor="text1"/>
        </w:rPr>
      </w:pPr>
    </w:p>
    <w:p w14:paraId="600A79F2" w14:textId="77777777" w:rsidR="00EC347D" w:rsidRPr="002E2207" w:rsidRDefault="00EC347D" w:rsidP="00EC347D">
      <w:pPr>
        <w:spacing w:after="0"/>
        <w:jc w:val="both"/>
        <w:rPr>
          <w:rFonts w:cstheme="minorHAnsi"/>
          <w:sz w:val="10"/>
          <w:szCs w:val="10"/>
        </w:rPr>
      </w:pPr>
    </w:p>
    <w:p w14:paraId="0CF5118F" w14:textId="77777777" w:rsidR="00EC347D" w:rsidRPr="0069486A" w:rsidRDefault="00EC347D" w:rsidP="00EC347D">
      <w:pPr>
        <w:numPr>
          <w:ilvl w:val="0"/>
          <w:numId w:val="1"/>
        </w:numPr>
        <w:spacing w:after="0"/>
        <w:contextualSpacing/>
        <w:jc w:val="both"/>
        <w:rPr>
          <w:rFonts w:cstheme="minorHAnsi"/>
          <w:b/>
        </w:rPr>
      </w:pPr>
      <w:r>
        <w:rPr>
          <w:b/>
        </w:rPr>
        <w:t>Transfer of Personal Data:</w:t>
      </w:r>
    </w:p>
    <w:p w14:paraId="30AF49DB" w14:textId="77777777" w:rsidR="00EC347D" w:rsidRPr="002E2207" w:rsidRDefault="00EC347D" w:rsidP="00EC347D">
      <w:pPr>
        <w:spacing w:after="0"/>
        <w:ind w:left="720"/>
        <w:contextualSpacing/>
        <w:jc w:val="both"/>
        <w:rPr>
          <w:rFonts w:cstheme="minorHAnsi"/>
          <w:b/>
          <w:sz w:val="10"/>
          <w:szCs w:val="10"/>
        </w:rPr>
      </w:pPr>
    </w:p>
    <w:p w14:paraId="4FB12528" w14:textId="23998D46" w:rsidR="00EC347D" w:rsidRPr="0069486A" w:rsidRDefault="002E2207" w:rsidP="00EC347D">
      <w:pPr>
        <w:jc w:val="both"/>
        <w:rPr>
          <w:rFonts w:cstheme="minorHAnsi"/>
        </w:rPr>
      </w:pPr>
      <w:r>
        <w:t xml:space="preserve">Your personal data collected in accordance with the Law and the articles above are transferred to our </w:t>
      </w:r>
      <w:r w:rsidR="00666BCC">
        <w:t xml:space="preserve">local and international </w:t>
      </w:r>
      <w:r>
        <w:t xml:space="preserve">business partners and suppliers, </w:t>
      </w:r>
      <w:r w:rsidR="00666BCC">
        <w:t>to the Data Controller business partners,</w:t>
      </w:r>
      <w:r>
        <w:t xml:space="preserve"> legally competent</w:t>
      </w:r>
      <w:r w:rsidR="00666BCC">
        <w:t xml:space="preserve"> and responsible</w:t>
      </w:r>
      <w:r>
        <w:t xml:space="preserve"> public institutions, </w:t>
      </w:r>
      <w:proofErr w:type="gramStart"/>
      <w:r>
        <w:t>organizations</w:t>
      </w:r>
      <w:proofErr w:type="gramEnd"/>
      <w:r>
        <w:t xml:space="preserve"> and persons in accordance with the basic principles stipulated by the Law and within the scope of the personal data processing conditions and purposes specified in Articles 8 and 9 of the Law and for the purposes set out above. </w:t>
      </w:r>
    </w:p>
    <w:p w14:paraId="59EB5E20" w14:textId="20C66B96" w:rsidR="00CB5390" w:rsidRPr="00CB5390" w:rsidRDefault="00CB5390" w:rsidP="00CB5390">
      <w:pPr>
        <w:pStyle w:val="ListParagraph"/>
        <w:numPr>
          <w:ilvl w:val="0"/>
          <w:numId w:val="1"/>
        </w:numPr>
        <w:spacing w:after="0"/>
        <w:jc w:val="both"/>
        <w:rPr>
          <w:rFonts w:cstheme="minorHAnsi"/>
          <w:b/>
        </w:rPr>
      </w:pPr>
      <w:r>
        <w:rPr>
          <w:b/>
        </w:rPr>
        <w:t xml:space="preserve">Your Rights as </w:t>
      </w:r>
      <w:r w:rsidR="00666BCC">
        <w:rPr>
          <w:b/>
        </w:rPr>
        <w:t xml:space="preserve">the </w:t>
      </w:r>
      <w:r>
        <w:rPr>
          <w:b/>
        </w:rPr>
        <w:t>Personal Data Owner</w:t>
      </w:r>
    </w:p>
    <w:p w14:paraId="3586CF5C" w14:textId="77777777" w:rsidR="00CB5390" w:rsidRPr="00B95C84" w:rsidRDefault="00CB5390" w:rsidP="00CB5390">
      <w:pPr>
        <w:contextualSpacing/>
        <w:jc w:val="both"/>
        <w:rPr>
          <w:rFonts w:cstheme="minorHAnsi"/>
          <w:b/>
          <w:sz w:val="10"/>
          <w:szCs w:val="10"/>
        </w:rPr>
      </w:pPr>
    </w:p>
    <w:p w14:paraId="0FCDDF2E" w14:textId="26017B40" w:rsidR="003579D2" w:rsidRPr="00900062" w:rsidRDefault="003579D2" w:rsidP="00525C15">
      <w:pPr>
        <w:contextualSpacing/>
        <w:jc w:val="both"/>
        <w:rPr>
          <w:rFonts w:cstheme="minorHAnsi"/>
          <w:bCs/>
        </w:rPr>
      </w:pPr>
      <w:r w:rsidRPr="00EC2DD8">
        <w:t xml:space="preserve">As </w:t>
      </w:r>
      <w:r w:rsidR="00A36684" w:rsidRPr="00EC2DD8">
        <w:t>a</w:t>
      </w:r>
      <w:r w:rsidRPr="00EC2DD8">
        <w:t xml:space="preserve"> data </w:t>
      </w:r>
      <w:r w:rsidR="00EC2DD8" w:rsidRPr="00EC2DD8">
        <w:t>owner</w:t>
      </w:r>
      <w:r>
        <w:t xml:space="preserve">, </w:t>
      </w:r>
      <w:r w:rsidRPr="00E44CFF">
        <w:t xml:space="preserve">you </w:t>
      </w:r>
      <w:r w:rsidR="00E6668A" w:rsidRPr="00E44CFF">
        <w:t>may</w:t>
      </w:r>
      <w:r w:rsidRPr="00E44CFF">
        <w:t xml:space="preserve"> </w:t>
      </w:r>
      <w:r w:rsidR="00912258" w:rsidRPr="00E44CFF">
        <w:t>send</w:t>
      </w:r>
      <w:r w:rsidRPr="00E44CFF">
        <w:t xml:space="preserve"> your requests</w:t>
      </w:r>
      <w:r w:rsidR="003247DD" w:rsidRPr="00E44CFF">
        <w:t>,</w:t>
      </w:r>
      <w:r w:rsidRPr="00E44CFF">
        <w:t xml:space="preserve"> within the scope of Article 11 of the Law regulating the rights of the data subject</w:t>
      </w:r>
      <w:r w:rsidR="003247DD" w:rsidRPr="00E44CFF">
        <w:t>,</w:t>
      </w:r>
      <w:r w:rsidRPr="00E44CFF">
        <w:t xml:space="preserve"> </w:t>
      </w:r>
      <w:r w:rsidR="003247DD" w:rsidRPr="00E44CFF">
        <w:t>to the a</w:t>
      </w:r>
      <w:r w:rsidR="00C32D90" w:rsidRPr="00E44CFF">
        <w:t>ddress of</w:t>
      </w:r>
      <w:r w:rsidR="00EE2248" w:rsidRPr="00E44CFF">
        <w:t xml:space="preserve"> data </w:t>
      </w:r>
      <w:proofErr w:type="gramStart"/>
      <w:r w:rsidR="00EE2248" w:rsidRPr="00E44CFF">
        <w:t>controller’s</w:t>
      </w:r>
      <w:proofErr w:type="gramEnd"/>
      <w:r w:rsidR="00EE2248" w:rsidRPr="00E44CFF">
        <w:t xml:space="preserve"> </w:t>
      </w:r>
      <w:r w:rsidR="00CF36E9" w:rsidRPr="00E44CFF">
        <w:t xml:space="preserve">in written form with a </w:t>
      </w:r>
      <w:r w:rsidR="00755422" w:rsidRPr="00E44CFF">
        <w:t xml:space="preserve">handwritten signing </w:t>
      </w:r>
      <w:r w:rsidRPr="00E44CFF">
        <w:t>according to “Communiqué on Application Procedures and Principles to the Data Controller”</w:t>
      </w:r>
      <w:r w:rsidR="00C32D90" w:rsidRPr="00E44CFF">
        <w:t>. Y</w:t>
      </w:r>
      <w:r w:rsidR="00DC4B48" w:rsidRPr="00E44CFF">
        <w:t>ou may also</w:t>
      </w:r>
      <w:r w:rsidRPr="00E44CFF">
        <w:t xml:space="preserve"> </w:t>
      </w:r>
      <w:r w:rsidR="00CF36E9" w:rsidRPr="00E44CFF">
        <w:t xml:space="preserve">send an </w:t>
      </w:r>
      <w:r w:rsidR="004418AB" w:rsidRPr="00E44CFF">
        <w:t xml:space="preserve">electronically signed </w:t>
      </w:r>
      <w:r w:rsidR="00CF36E9" w:rsidRPr="00E44CFF">
        <w:t>e-mail</w:t>
      </w:r>
      <w:r w:rsidR="00754C22">
        <w:t xml:space="preserve"> to</w:t>
      </w:r>
      <w:r w:rsidR="00754C22">
        <w:t xml:space="preserve"> </w:t>
      </w:r>
      <w:hyperlink r:id="rId11" w:history="1">
        <w:r w:rsidR="00754C22" w:rsidRPr="00A02AC3">
          <w:rPr>
            <w:rStyle w:val="Hyperlink"/>
          </w:rPr>
          <w:t>marportliman@hs03.kep.tr</w:t>
        </w:r>
      </w:hyperlink>
      <w:r>
        <w:t>, and</w:t>
      </w:r>
      <w:r w:rsidR="00CF36E9">
        <w:t xml:space="preserve"> if you have previously sent an e-mail </w:t>
      </w:r>
      <w:r w:rsidR="00CF36E9" w:rsidRPr="00E44CFF">
        <w:t>to</w:t>
      </w:r>
      <w:r w:rsidR="00EF4062" w:rsidRPr="00E44CFF">
        <w:t xml:space="preserve"> us, you may send</w:t>
      </w:r>
      <w:r w:rsidR="00EF4062" w:rsidRPr="00EF4062">
        <w:t xml:space="preserve"> another e-mail</w:t>
      </w:r>
      <w:r w:rsidR="00754C22">
        <w:t xml:space="preserve"> to</w:t>
      </w:r>
      <w:r w:rsidR="00EF4062" w:rsidRPr="00EF4062">
        <w:t xml:space="preserve"> </w:t>
      </w:r>
      <w:hyperlink r:id="rId12" w:history="1">
        <w:r w:rsidR="00754C22" w:rsidRPr="00A02AC3">
          <w:rPr>
            <w:rStyle w:val="Hyperlink"/>
          </w:rPr>
          <w:t>kvkkirtibat@marport.com.tr</w:t>
        </w:r>
      </w:hyperlink>
      <w:r w:rsidR="00754C22">
        <w:t xml:space="preserve"> b</w:t>
      </w:r>
      <w:r w:rsidR="00CF36E9">
        <w:rPr>
          <w:bCs/>
          <w:color w:val="000000" w:themeColor="text1"/>
        </w:rPr>
        <w:t xml:space="preserve">y using the same e-mail address </w:t>
      </w:r>
      <w:r w:rsidR="00CF36E9" w:rsidRPr="00E44CFF">
        <w:rPr>
          <w:bCs/>
          <w:color w:val="000000" w:themeColor="text1"/>
        </w:rPr>
        <w:t xml:space="preserve">and you </w:t>
      </w:r>
      <w:r w:rsidR="00745228" w:rsidRPr="00E44CFF">
        <w:rPr>
          <w:bCs/>
          <w:color w:val="000000" w:themeColor="text1"/>
        </w:rPr>
        <w:t>may</w:t>
      </w:r>
      <w:r w:rsidR="00CF36E9" w:rsidRPr="00E44CFF">
        <w:rPr>
          <w:bCs/>
          <w:color w:val="000000" w:themeColor="text1"/>
        </w:rPr>
        <w:t xml:space="preserve"> contact</w:t>
      </w:r>
      <w:r w:rsidR="00CF36E9">
        <w:rPr>
          <w:bCs/>
          <w:color w:val="000000" w:themeColor="text1"/>
        </w:rPr>
        <w:t xml:space="preserve"> the data controller or the data controller</w:t>
      </w:r>
      <w:r w:rsidR="00745228">
        <w:rPr>
          <w:bCs/>
          <w:color w:val="000000" w:themeColor="text1"/>
        </w:rPr>
        <w:t>’</w:t>
      </w:r>
      <w:r w:rsidR="00CF36E9">
        <w:rPr>
          <w:bCs/>
          <w:color w:val="000000" w:themeColor="text1"/>
        </w:rPr>
        <w:t>s contact perso</w:t>
      </w:r>
      <w:r w:rsidR="00745228">
        <w:rPr>
          <w:bCs/>
          <w:color w:val="000000" w:themeColor="text1"/>
        </w:rPr>
        <w:t>n</w:t>
      </w:r>
      <w:r w:rsidR="00CF36E9">
        <w:rPr>
          <w:bCs/>
          <w:color w:val="000000" w:themeColor="text1"/>
        </w:rPr>
        <w:t xml:space="preserve"> </w:t>
      </w:r>
      <w:r>
        <w:t xml:space="preserve">via other methods </w:t>
      </w:r>
      <w:r w:rsidR="00CF36E9">
        <w:t xml:space="preserve">stated </w:t>
      </w:r>
      <w:r>
        <w:t>in the Communiqué</w:t>
      </w:r>
      <w:r w:rsidR="00CF36E9">
        <w:t>.</w:t>
      </w:r>
    </w:p>
    <w:p w14:paraId="67F7AA9F" w14:textId="77777777" w:rsidR="003579D2" w:rsidRPr="00B95C84" w:rsidRDefault="003579D2" w:rsidP="003579D2">
      <w:pPr>
        <w:spacing w:after="0"/>
        <w:ind w:left="720"/>
        <w:contextualSpacing/>
        <w:jc w:val="both"/>
        <w:rPr>
          <w:rFonts w:cstheme="minorHAnsi"/>
          <w:sz w:val="10"/>
          <w:szCs w:val="10"/>
        </w:rPr>
      </w:pPr>
    </w:p>
    <w:p w14:paraId="23597778" w14:textId="4D442E2C" w:rsidR="003579D2" w:rsidRDefault="003579D2" w:rsidP="003579D2">
      <w:pPr>
        <w:spacing w:after="0"/>
        <w:jc w:val="both"/>
      </w:pPr>
      <w:r>
        <w:t xml:space="preserve">The Data Controller shall conclude your request as soon as possible and within at the latest 30 (thirty) days as of the date of notification according to the nature of your request. </w:t>
      </w:r>
    </w:p>
    <w:p w14:paraId="4BAC2487" w14:textId="77777777" w:rsidR="00566E1B" w:rsidRDefault="00566E1B" w:rsidP="003579D2">
      <w:pPr>
        <w:spacing w:after="0"/>
        <w:jc w:val="both"/>
        <w:rPr>
          <w:rFonts w:cstheme="minorHAnsi"/>
        </w:rPr>
      </w:pPr>
    </w:p>
    <w:p w14:paraId="3A490B0A" w14:textId="68CBB422" w:rsidR="00217966" w:rsidRDefault="003579D2" w:rsidP="000B1DC5">
      <w:pPr>
        <w:spacing w:after="0"/>
        <w:jc w:val="both"/>
      </w:pPr>
      <w:r>
        <w:t xml:space="preserve">If you want to receive detailed information about the processing of your personal </w:t>
      </w:r>
      <w:r w:rsidR="00B00AEA">
        <w:t>data,</w:t>
      </w:r>
      <w:r>
        <w:t xml:space="preserve"> </w:t>
      </w:r>
      <w:r w:rsidRPr="00EB68FF">
        <w:t xml:space="preserve">you </w:t>
      </w:r>
      <w:r w:rsidR="00566E1B" w:rsidRPr="00EB68FF">
        <w:t>may</w:t>
      </w:r>
      <w:r w:rsidRPr="00EB68FF">
        <w:t xml:space="preserve"> check out </w:t>
      </w:r>
      <w:r w:rsidR="00277062" w:rsidRPr="00EB68FF">
        <w:t>following link</w:t>
      </w:r>
      <w:r>
        <w:t xml:space="preserve"> </w:t>
      </w:r>
      <w:commentRangeStart w:id="1"/>
      <w:r w:rsidR="00277062" w:rsidRPr="00754C22">
        <w:t>"Personal Data Protection and Processing Policy"</w:t>
      </w:r>
      <w:r w:rsidR="00754C22" w:rsidRPr="00754C22">
        <w:t>.</w:t>
      </w:r>
      <w:commentRangeEnd w:id="1"/>
      <w:r w:rsidR="0069631F">
        <w:rPr>
          <w:rStyle w:val="CommentReference"/>
        </w:rPr>
        <w:commentReference w:id="1"/>
      </w:r>
    </w:p>
    <w:p w14:paraId="247EF184" w14:textId="77777777" w:rsidR="00DC74C3" w:rsidRPr="00DC74C3" w:rsidRDefault="00DC74C3" w:rsidP="00DC74C3">
      <w:pPr>
        <w:spacing w:after="0"/>
        <w:jc w:val="both"/>
        <w:rPr>
          <w:rFonts w:cstheme="minorHAnsi"/>
        </w:rPr>
      </w:pPr>
    </w:p>
    <w:p w14:paraId="0D6895E6" w14:textId="728C5593" w:rsidR="00DC74C3" w:rsidRPr="000B1DC5" w:rsidRDefault="00DC74C3" w:rsidP="00DC74C3">
      <w:pPr>
        <w:spacing w:after="0"/>
        <w:jc w:val="both"/>
        <w:rPr>
          <w:rFonts w:cstheme="minorHAnsi"/>
        </w:rPr>
      </w:pPr>
      <w:r w:rsidRPr="00DC74C3">
        <w:rPr>
          <w:rFonts w:cstheme="minorHAnsi"/>
        </w:rPr>
        <w:t xml:space="preserve">You </w:t>
      </w:r>
      <w:r>
        <w:rPr>
          <w:rFonts w:cstheme="minorHAnsi"/>
        </w:rPr>
        <w:t>may</w:t>
      </w:r>
      <w:r w:rsidRPr="00DC74C3">
        <w:rPr>
          <w:rFonts w:cstheme="minorHAnsi"/>
        </w:rPr>
        <w:t xml:space="preserve"> access the Application Form</w:t>
      </w:r>
      <w:r w:rsidR="00754C22">
        <w:rPr>
          <w:rFonts w:cstheme="minorHAnsi"/>
        </w:rPr>
        <w:t xml:space="preserve"> on</w:t>
      </w:r>
      <w:r w:rsidRPr="00DC74C3">
        <w:rPr>
          <w:rFonts w:cstheme="minorHAnsi"/>
        </w:rPr>
        <w:t xml:space="preserve"> </w:t>
      </w:r>
      <w:commentRangeStart w:id="2"/>
      <w:r w:rsidRPr="00754C22">
        <w:rPr>
          <w:rFonts w:cstheme="minorHAnsi"/>
        </w:rPr>
        <w:t>"Application Form"</w:t>
      </w:r>
      <w:r w:rsidR="00754C22" w:rsidRPr="00754C22">
        <w:rPr>
          <w:rFonts w:cstheme="minorHAnsi"/>
        </w:rPr>
        <w:t>.</w:t>
      </w:r>
      <w:commentRangeEnd w:id="2"/>
      <w:r w:rsidR="0069631F">
        <w:rPr>
          <w:rStyle w:val="CommentReference"/>
        </w:rPr>
        <w:commentReference w:id="2"/>
      </w:r>
    </w:p>
    <w:sectPr w:rsidR="00DC74C3" w:rsidRPr="000B1DC5" w:rsidSect="000B1DC5">
      <w:headerReference w:type="even" r:id="rId17"/>
      <w:headerReference w:type="default" r:id="rId18"/>
      <w:footerReference w:type="default" r:id="rId19"/>
      <w:pgSz w:w="11906" w:h="16838"/>
      <w:pgMar w:top="1134" w:right="1417" w:bottom="85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urcu ERENOGLU" w:date="2022-04-08T09:04:00Z" w:initials="BE">
    <w:p w14:paraId="0E483CA4" w14:textId="5F88D35C" w:rsidR="0069631F" w:rsidRDefault="0069631F">
      <w:pPr>
        <w:pStyle w:val="CommentText"/>
      </w:pPr>
      <w:r>
        <w:rPr>
          <w:rStyle w:val="CommentReference"/>
        </w:rPr>
        <w:annotationRef/>
      </w:r>
      <w:proofErr w:type="spellStart"/>
      <w:r>
        <w:t>Köprü</w:t>
      </w:r>
      <w:proofErr w:type="spellEnd"/>
      <w:r>
        <w:t xml:space="preserve"> </w:t>
      </w:r>
      <w:proofErr w:type="spellStart"/>
      <w:r>
        <w:t>eklenmelidir</w:t>
      </w:r>
      <w:proofErr w:type="spellEnd"/>
      <w:r>
        <w:t>.</w:t>
      </w:r>
    </w:p>
  </w:comment>
  <w:comment w:id="2" w:author="Burcu ERENOGLU" w:date="2022-04-08T09:04:00Z" w:initials="BE">
    <w:p w14:paraId="1F215A39" w14:textId="40ACEDC4" w:rsidR="0069631F" w:rsidRDefault="0069631F">
      <w:pPr>
        <w:pStyle w:val="CommentText"/>
      </w:pPr>
      <w:r>
        <w:rPr>
          <w:rStyle w:val="CommentReference"/>
        </w:rPr>
        <w:annotationRef/>
      </w:r>
      <w:proofErr w:type="spellStart"/>
      <w:r>
        <w:t>Köprü</w:t>
      </w:r>
      <w:proofErr w:type="spellEnd"/>
      <w:r>
        <w:t xml:space="preserve"> </w:t>
      </w:r>
      <w:proofErr w:type="spellStart"/>
      <w:r>
        <w:t>eklenmelidir</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483CA4" w15:done="0"/>
  <w15:commentEx w15:paraId="1F215A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791A" w16cex:dateUtc="2022-04-08T06:04:00Z"/>
  <w16cex:commentExtensible w16cex:durableId="25FA7929" w16cex:dateUtc="2022-04-08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483CA4" w16cid:durableId="25FA791A"/>
  <w16cid:commentId w16cid:paraId="1F215A39" w16cid:durableId="25FA79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66C3E" w14:textId="77777777" w:rsidR="001E092D" w:rsidRDefault="001E092D" w:rsidP="00FB478F">
      <w:pPr>
        <w:spacing w:after="0" w:line="240" w:lineRule="auto"/>
      </w:pPr>
      <w:r>
        <w:separator/>
      </w:r>
    </w:p>
  </w:endnote>
  <w:endnote w:type="continuationSeparator" w:id="0">
    <w:p w14:paraId="35075BF8" w14:textId="77777777" w:rsidR="001E092D" w:rsidRDefault="001E092D" w:rsidP="00FB4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540622"/>
      <w:docPartObj>
        <w:docPartGallery w:val="Page Numbers (Bottom of Page)"/>
        <w:docPartUnique/>
      </w:docPartObj>
    </w:sdtPr>
    <w:sdtEndPr>
      <w:rPr>
        <w:noProof/>
      </w:rPr>
    </w:sdtEndPr>
    <w:sdtContent>
      <w:p w14:paraId="4EED4954" w14:textId="77777777" w:rsidR="008B1ED3" w:rsidRDefault="00C97AC6">
        <w:pPr>
          <w:pStyle w:val="Footer"/>
          <w:jc w:val="right"/>
        </w:pPr>
        <w:r>
          <w:fldChar w:fldCharType="begin"/>
        </w:r>
        <w:r w:rsidR="008B1ED3">
          <w:instrText xml:space="preserve"> PAGE   \* MERGEFORMAT </w:instrText>
        </w:r>
        <w:r>
          <w:fldChar w:fldCharType="separate"/>
        </w:r>
        <w:r w:rsidR="00B00AEA">
          <w:rPr>
            <w:noProof/>
          </w:rPr>
          <w:t>3</w:t>
        </w:r>
        <w:r>
          <w:fldChar w:fldCharType="end"/>
        </w:r>
      </w:p>
    </w:sdtContent>
  </w:sdt>
  <w:p w14:paraId="0022EA1F" w14:textId="77777777" w:rsidR="008B1ED3" w:rsidRDefault="008B1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7816F" w14:textId="77777777" w:rsidR="001E092D" w:rsidRDefault="001E092D" w:rsidP="00FB478F">
      <w:pPr>
        <w:spacing w:after="0" w:line="240" w:lineRule="auto"/>
      </w:pPr>
      <w:r>
        <w:separator/>
      </w:r>
    </w:p>
  </w:footnote>
  <w:footnote w:type="continuationSeparator" w:id="0">
    <w:p w14:paraId="11A79A57" w14:textId="77777777" w:rsidR="001E092D" w:rsidRDefault="001E092D" w:rsidP="00FB4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CAF2" w14:textId="77777777" w:rsidR="006B0C3D" w:rsidRDefault="006B0C3D" w:rsidP="006B0C3D">
    <w:pPr>
      <w:pStyle w:val="Header"/>
    </w:pPr>
  </w:p>
  <w:p w14:paraId="44395BDD" w14:textId="77777777" w:rsidR="006B0C3D" w:rsidRDefault="006B0C3D" w:rsidP="006B0C3D">
    <w:pPr>
      <w:spacing w:after="0"/>
      <w:jc w:val="center"/>
      <w:rPr>
        <w:rFonts w:cstheme="minorHAnsi"/>
        <w:b/>
      </w:rPr>
    </w:pPr>
    <w:r>
      <w:rPr>
        <w:b/>
      </w:rPr>
      <w:t>CUSTOMER/SUPPLIER CONSENT FORM</w:t>
    </w:r>
  </w:p>
  <w:p w14:paraId="6785FEBB" w14:textId="77777777" w:rsidR="006B0C3D" w:rsidRPr="0069486A" w:rsidRDefault="006B0C3D" w:rsidP="006B0C3D">
    <w:pPr>
      <w:spacing w:after="0"/>
      <w:jc w:val="center"/>
      <w:rPr>
        <w:rFonts w:cstheme="minorHAnsi"/>
        <w:b/>
      </w:rPr>
    </w:pPr>
    <w:r>
      <w:rPr>
        <w:b/>
      </w:rPr>
      <w:t xml:space="preserve">6.11.2019 / Version No:1  </w:t>
    </w:r>
  </w:p>
  <w:p w14:paraId="1A8A36C9" w14:textId="77777777" w:rsidR="006B0C3D" w:rsidRDefault="006B0C3D" w:rsidP="006B0C3D">
    <w:pPr>
      <w:pStyle w:val="Header"/>
    </w:pPr>
  </w:p>
  <w:p w14:paraId="4364713F" w14:textId="77777777" w:rsidR="006B0C3D" w:rsidRDefault="006B0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C67F" w14:textId="77777777" w:rsidR="006B0C3D" w:rsidRDefault="006B0C3D">
    <w:pPr>
      <w:pStyle w:val="Header"/>
    </w:pPr>
  </w:p>
  <w:p w14:paraId="6CAEC82E" w14:textId="17B08D56" w:rsidR="006B0C3D" w:rsidRDefault="00754C22" w:rsidP="006B0C3D">
    <w:pPr>
      <w:spacing w:after="0"/>
      <w:jc w:val="center"/>
      <w:rPr>
        <w:rFonts w:cstheme="minorHAnsi"/>
        <w:b/>
      </w:rPr>
    </w:pPr>
    <w:r>
      <w:rPr>
        <w:b/>
      </w:rPr>
      <w:t xml:space="preserve">CUSTOMER/SUPPLIER </w:t>
    </w:r>
    <w:r w:rsidR="006B0C3D">
      <w:rPr>
        <w:b/>
      </w:rPr>
      <w:t>OBLIGATION TO INFORM</w:t>
    </w:r>
  </w:p>
  <w:p w14:paraId="084288F2" w14:textId="77777777" w:rsidR="006B0C3D" w:rsidRPr="0069486A" w:rsidRDefault="006B0C3D" w:rsidP="006B0C3D">
    <w:pPr>
      <w:spacing w:after="0"/>
      <w:jc w:val="center"/>
      <w:rPr>
        <w:rFonts w:cstheme="minorHAnsi"/>
        <w:b/>
      </w:rPr>
    </w:pPr>
    <w:r>
      <w:rPr>
        <w:b/>
      </w:rPr>
      <w:t xml:space="preserve">6.11.2019 / Version No:1 </w:t>
    </w:r>
  </w:p>
  <w:p w14:paraId="7B8C65AE" w14:textId="77777777" w:rsidR="006B0C3D" w:rsidRDefault="006B0C3D">
    <w:pPr>
      <w:pStyle w:val="Header"/>
    </w:pPr>
  </w:p>
  <w:p w14:paraId="5425C623" w14:textId="77777777" w:rsidR="006B0C3D" w:rsidRDefault="006B0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18E1"/>
    <w:multiLevelType w:val="hybridMultilevel"/>
    <w:tmpl w:val="64F0E7EA"/>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C29DF"/>
    <w:multiLevelType w:val="hybridMultilevel"/>
    <w:tmpl w:val="DA8CC73C"/>
    <w:lvl w:ilvl="0" w:tplc="183E830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265028"/>
    <w:multiLevelType w:val="hybridMultilevel"/>
    <w:tmpl w:val="63C05200"/>
    <w:lvl w:ilvl="0" w:tplc="5ED20AD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4C5289"/>
    <w:multiLevelType w:val="hybridMultilevel"/>
    <w:tmpl w:val="2D9639A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E7C92"/>
    <w:multiLevelType w:val="hybridMultilevel"/>
    <w:tmpl w:val="E954D17A"/>
    <w:lvl w:ilvl="0" w:tplc="0966DD5A">
      <w:start w:val="66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23959"/>
    <w:multiLevelType w:val="hybridMultilevel"/>
    <w:tmpl w:val="15888ABE"/>
    <w:lvl w:ilvl="0" w:tplc="FFFFFFFF">
      <w:numFmt w:val="bullet"/>
      <w:lvlText w:val="-"/>
      <w:lvlJc w:val="left"/>
      <w:pPr>
        <w:ind w:left="1800" w:hanging="360"/>
      </w:pPr>
      <w:rPr>
        <w:rFonts w:ascii="Calibri" w:hAnsi="Calibri" w:hint="default"/>
        <w:color w:val="0D0D0D" w:themeColor="text1" w:themeTint="F2"/>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6" w15:restartNumberingAfterBreak="0">
    <w:nsid w:val="2DB529F1"/>
    <w:multiLevelType w:val="hybridMultilevel"/>
    <w:tmpl w:val="078E1860"/>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F1303"/>
    <w:multiLevelType w:val="hybridMultilevel"/>
    <w:tmpl w:val="FF748C68"/>
    <w:lvl w:ilvl="0" w:tplc="183E830C">
      <w:start w:val="1"/>
      <w:numFmt w:val="bullet"/>
      <w:lvlText w:val=""/>
      <w:lvlJc w:val="left"/>
      <w:pPr>
        <w:ind w:left="720" w:hanging="360"/>
      </w:pPr>
      <w:rPr>
        <w:rFonts w:ascii="Symbol" w:hAnsi="Symbol" w:hint="default"/>
      </w:rPr>
    </w:lvl>
    <w:lvl w:ilvl="1" w:tplc="06B4931C">
      <w:start w:val="1"/>
      <w:numFmt w:val="bullet"/>
      <w:lvlText w:val="o"/>
      <w:lvlJc w:val="left"/>
      <w:pPr>
        <w:ind w:left="1440" w:hanging="360"/>
      </w:pPr>
      <w:rPr>
        <w:rFonts w:ascii="Courier New" w:hAnsi="Courier New" w:hint="default"/>
      </w:rPr>
    </w:lvl>
    <w:lvl w:ilvl="2" w:tplc="3416B00E">
      <w:start w:val="1"/>
      <w:numFmt w:val="bullet"/>
      <w:lvlText w:val=""/>
      <w:lvlJc w:val="left"/>
      <w:pPr>
        <w:ind w:left="2160" w:hanging="360"/>
      </w:pPr>
      <w:rPr>
        <w:rFonts w:ascii="Wingdings" w:hAnsi="Wingdings" w:hint="default"/>
      </w:rPr>
    </w:lvl>
    <w:lvl w:ilvl="3" w:tplc="887C73B0">
      <w:start w:val="1"/>
      <w:numFmt w:val="bullet"/>
      <w:lvlText w:val=""/>
      <w:lvlJc w:val="left"/>
      <w:pPr>
        <w:ind w:left="2880" w:hanging="360"/>
      </w:pPr>
      <w:rPr>
        <w:rFonts w:ascii="Symbol" w:hAnsi="Symbol" w:hint="default"/>
      </w:rPr>
    </w:lvl>
    <w:lvl w:ilvl="4" w:tplc="A000B89C">
      <w:start w:val="1"/>
      <w:numFmt w:val="bullet"/>
      <w:lvlText w:val="o"/>
      <w:lvlJc w:val="left"/>
      <w:pPr>
        <w:ind w:left="3600" w:hanging="360"/>
      </w:pPr>
      <w:rPr>
        <w:rFonts w:ascii="Courier New" w:hAnsi="Courier New" w:hint="default"/>
      </w:rPr>
    </w:lvl>
    <w:lvl w:ilvl="5" w:tplc="ECA87210">
      <w:start w:val="1"/>
      <w:numFmt w:val="bullet"/>
      <w:lvlText w:val=""/>
      <w:lvlJc w:val="left"/>
      <w:pPr>
        <w:ind w:left="4320" w:hanging="360"/>
      </w:pPr>
      <w:rPr>
        <w:rFonts w:ascii="Wingdings" w:hAnsi="Wingdings" w:hint="default"/>
      </w:rPr>
    </w:lvl>
    <w:lvl w:ilvl="6" w:tplc="68784CA2">
      <w:start w:val="1"/>
      <w:numFmt w:val="bullet"/>
      <w:lvlText w:val=""/>
      <w:lvlJc w:val="left"/>
      <w:pPr>
        <w:ind w:left="5040" w:hanging="360"/>
      </w:pPr>
      <w:rPr>
        <w:rFonts w:ascii="Symbol" w:hAnsi="Symbol" w:hint="default"/>
      </w:rPr>
    </w:lvl>
    <w:lvl w:ilvl="7" w:tplc="3136430E">
      <w:start w:val="1"/>
      <w:numFmt w:val="bullet"/>
      <w:lvlText w:val="o"/>
      <w:lvlJc w:val="left"/>
      <w:pPr>
        <w:ind w:left="5760" w:hanging="360"/>
      </w:pPr>
      <w:rPr>
        <w:rFonts w:ascii="Courier New" w:hAnsi="Courier New" w:hint="default"/>
      </w:rPr>
    </w:lvl>
    <w:lvl w:ilvl="8" w:tplc="05502D24">
      <w:start w:val="1"/>
      <w:numFmt w:val="bullet"/>
      <w:lvlText w:val=""/>
      <w:lvlJc w:val="left"/>
      <w:pPr>
        <w:ind w:left="6480" w:hanging="360"/>
      </w:pPr>
      <w:rPr>
        <w:rFonts w:ascii="Wingdings" w:hAnsi="Wingdings" w:hint="default"/>
      </w:rPr>
    </w:lvl>
  </w:abstractNum>
  <w:abstractNum w:abstractNumId="8" w15:restartNumberingAfterBreak="0">
    <w:nsid w:val="3B21251E"/>
    <w:multiLevelType w:val="hybridMultilevel"/>
    <w:tmpl w:val="53E276CA"/>
    <w:lvl w:ilvl="0" w:tplc="0966DD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B2037"/>
    <w:multiLevelType w:val="hybridMultilevel"/>
    <w:tmpl w:val="1C86B79A"/>
    <w:lvl w:ilvl="0" w:tplc="F210FFE2">
      <w:numFmt w:val="bullet"/>
      <w:lvlText w:val="•"/>
      <w:lvlJc w:val="left"/>
      <w:pPr>
        <w:ind w:left="1068" w:hanging="708"/>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CE23D9D"/>
    <w:multiLevelType w:val="hybridMultilevel"/>
    <w:tmpl w:val="DCE852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ED0739"/>
    <w:multiLevelType w:val="hybridMultilevel"/>
    <w:tmpl w:val="52D2B6C2"/>
    <w:lvl w:ilvl="0" w:tplc="8636488A">
      <w:start w:val="3"/>
      <w:numFmt w:val="decimal"/>
      <w:lvlText w:val="%1."/>
      <w:lvlJc w:val="left"/>
      <w:pPr>
        <w:ind w:left="399" w:hanging="360"/>
      </w:pPr>
      <w:rPr>
        <w:rFonts w:hint="default"/>
      </w:rPr>
    </w:lvl>
    <w:lvl w:ilvl="1" w:tplc="041F0019" w:tentative="1">
      <w:start w:val="1"/>
      <w:numFmt w:val="lowerLetter"/>
      <w:lvlText w:val="%2."/>
      <w:lvlJc w:val="left"/>
      <w:pPr>
        <w:ind w:left="1119" w:hanging="360"/>
      </w:pPr>
    </w:lvl>
    <w:lvl w:ilvl="2" w:tplc="041F001B" w:tentative="1">
      <w:start w:val="1"/>
      <w:numFmt w:val="lowerRoman"/>
      <w:lvlText w:val="%3."/>
      <w:lvlJc w:val="right"/>
      <w:pPr>
        <w:ind w:left="1839" w:hanging="180"/>
      </w:pPr>
    </w:lvl>
    <w:lvl w:ilvl="3" w:tplc="041F000F" w:tentative="1">
      <w:start w:val="1"/>
      <w:numFmt w:val="decimal"/>
      <w:lvlText w:val="%4."/>
      <w:lvlJc w:val="left"/>
      <w:pPr>
        <w:ind w:left="2559" w:hanging="360"/>
      </w:pPr>
    </w:lvl>
    <w:lvl w:ilvl="4" w:tplc="041F0019" w:tentative="1">
      <w:start w:val="1"/>
      <w:numFmt w:val="lowerLetter"/>
      <w:lvlText w:val="%5."/>
      <w:lvlJc w:val="left"/>
      <w:pPr>
        <w:ind w:left="3279" w:hanging="360"/>
      </w:pPr>
    </w:lvl>
    <w:lvl w:ilvl="5" w:tplc="041F001B" w:tentative="1">
      <w:start w:val="1"/>
      <w:numFmt w:val="lowerRoman"/>
      <w:lvlText w:val="%6."/>
      <w:lvlJc w:val="right"/>
      <w:pPr>
        <w:ind w:left="3999" w:hanging="180"/>
      </w:pPr>
    </w:lvl>
    <w:lvl w:ilvl="6" w:tplc="041F000F" w:tentative="1">
      <w:start w:val="1"/>
      <w:numFmt w:val="decimal"/>
      <w:lvlText w:val="%7."/>
      <w:lvlJc w:val="left"/>
      <w:pPr>
        <w:ind w:left="4719" w:hanging="360"/>
      </w:pPr>
    </w:lvl>
    <w:lvl w:ilvl="7" w:tplc="041F0019" w:tentative="1">
      <w:start w:val="1"/>
      <w:numFmt w:val="lowerLetter"/>
      <w:lvlText w:val="%8."/>
      <w:lvlJc w:val="left"/>
      <w:pPr>
        <w:ind w:left="5439" w:hanging="360"/>
      </w:pPr>
    </w:lvl>
    <w:lvl w:ilvl="8" w:tplc="041F001B" w:tentative="1">
      <w:start w:val="1"/>
      <w:numFmt w:val="lowerRoman"/>
      <w:lvlText w:val="%9."/>
      <w:lvlJc w:val="right"/>
      <w:pPr>
        <w:ind w:left="6159" w:hanging="180"/>
      </w:pPr>
    </w:lvl>
  </w:abstractNum>
  <w:abstractNum w:abstractNumId="12" w15:restartNumberingAfterBreak="0">
    <w:nsid w:val="5819003B"/>
    <w:multiLevelType w:val="hybridMultilevel"/>
    <w:tmpl w:val="FCF62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5E2B87"/>
    <w:multiLevelType w:val="hybridMultilevel"/>
    <w:tmpl w:val="63C05200"/>
    <w:lvl w:ilvl="0" w:tplc="5ED20AD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05A2D30"/>
    <w:multiLevelType w:val="hybridMultilevel"/>
    <w:tmpl w:val="DE04CA96"/>
    <w:lvl w:ilvl="0" w:tplc="6980B400">
      <w:start w:val="1"/>
      <w:numFmt w:val="decimal"/>
      <w:lvlText w:val="%1."/>
      <w:lvlJc w:val="left"/>
      <w:pPr>
        <w:ind w:left="399" w:hanging="360"/>
      </w:pPr>
      <w:rPr>
        <w:rFonts w:hint="default"/>
      </w:rPr>
    </w:lvl>
    <w:lvl w:ilvl="1" w:tplc="041F0019" w:tentative="1">
      <w:start w:val="1"/>
      <w:numFmt w:val="lowerLetter"/>
      <w:lvlText w:val="%2."/>
      <w:lvlJc w:val="left"/>
      <w:pPr>
        <w:ind w:left="1119" w:hanging="360"/>
      </w:pPr>
    </w:lvl>
    <w:lvl w:ilvl="2" w:tplc="041F001B" w:tentative="1">
      <w:start w:val="1"/>
      <w:numFmt w:val="lowerRoman"/>
      <w:lvlText w:val="%3."/>
      <w:lvlJc w:val="right"/>
      <w:pPr>
        <w:ind w:left="1839" w:hanging="180"/>
      </w:pPr>
    </w:lvl>
    <w:lvl w:ilvl="3" w:tplc="041F000F" w:tentative="1">
      <w:start w:val="1"/>
      <w:numFmt w:val="decimal"/>
      <w:lvlText w:val="%4."/>
      <w:lvlJc w:val="left"/>
      <w:pPr>
        <w:ind w:left="2559" w:hanging="360"/>
      </w:pPr>
    </w:lvl>
    <w:lvl w:ilvl="4" w:tplc="041F0019" w:tentative="1">
      <w:start w:val="1"/>
      <w:numFmt w:val="lowerLetter"/>
      <w:lvlText w:val="%5."/>
      <w:lvlJc w:val="left"/>
      <w:pPr>
        <w:ind w:left="3279" w:hanging="360"/>
      </w:pPr>
    </w:lvl>
    <w:lvl w:ilvl="5" w:tplc="041F001B" w:tentative="1">
      <w:start w:val="1"/>
      <w:numFmt w:val="lowerRoman"/>
      <w:lvlText w:val="%6."/>
      <w:lvlJc w:val="right"/>
      <w:pPr>
        <w:ind w:left="3999" w:hanging="180"/>
      </w:pPr>
    </w:lvl>
    <w:lvl w:ilvl="6" w:tplc="041F000F" w:tentative="1">
      <w:start w:val="1"/>
      <w:numFmt w:val="decimal"/>
      <w:lvlText w:val="%7."/>
      <w:lvlJc w:val="left"/>
      <w:pPr>
        <w:ind w:left="4719" w:hanging="360"/>
      </w:pPr>
    </w:lvl>
    <w:lvl w:ilvl="7" w:tplc="041F0019" w:tentative="1">
      <w:start w:val="1"/>
      <w:numFmt w:val="lowerLetter"/>
      <w:lvlText w:val="%8."/>
      <w:lvlJc w:val="left"/>
      <w:pPr>
        <w:ind w:left="5439" w:hanging="360"/>
      </w:pPr>
    </w:lvl>
    <w:lvl w:ilvl="8" w:tplc="041F001B" w:tentative="1">
      <w:start w:val="1"/>
      <w:numFmt w:val="lowerRoman"/>
      <w:lvlText w:val="%9."/>
      <w:lvlJc w:val="right"/>
      <w:pPr>
        <w:ind w:left="6159" w:hanging="180"/>
      </w:pPr>
    </w:lvl>
  </w:abstractNum>
  <w:abstractNum w:abstractNumId="15" w15:restartNumberingAfterBreak="0">
    <w:nsid w:val="69AA5D1A"/>
    <w:multiLevelType w:val="hybridMultilevel"/>
    <w:tmpl w:val="D6D09064"/>
    <w:lvl w:ilvl="0" w:tplc="0966DD5A">
      <w:numFmt w:val="bullet"/>
      <w:lvlText w:val="-"/>
      <w:lvlJc w:val="left"/>
      <w:pPr>
        <w:ind w:left="1440" w:hanging="360"/>
      </w:pPr>
      <w:rPr>
        <w:rFonts w:ascii="Calibri" w:eastAsiaTheme="minorHAnsi" w:hAnsi="Calibri"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709D7BF8"/>
    <w:multiLevelType w:val="hybridMultilevel"/>
    <w:tmpl w:val="33DE3E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ABB29ED"/>
    <w:multiLevelType w:val="hybridMultilevel"/>
    <w:tmpl w:val="4CA0EEE4"/>
    <w:lvl w:ilvl="0" w:tplc="4DAAE0F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C813AA2"/>
    <w:multiLevelType w:val="hybridMultilevel"/>
    <w:tmpl w:val="74C2B3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27999876">
    <w:abstractNumId w:val="13"/>
  </w:num>
  <w:num w:numId="2" w16cid:durableId="614604789">
    <w:abstractNumId w:val="15"/>
  </w:num>
  <w:num w:numId="3" w16cid:durableId="1665282805">
    <w:abstractNumId w:val="7"/>
  </w:num>
  <w:num w:numId="4" w16cid:durableId="1849320373">
    <w:abstractNumId w:val="10"/>
  </w:num>
  <w:num w:numId="5" w16cid:durableId="546841449">
    <w:abstractNumId w:val="5"/>
  </w:num>
  <w:num w:numId="6" w16cid:durableId="653877716">
    <w:abstractNumId w:val="16"/>
  </w:num>
  <w:num w:numId="7" w16cid:durableId="1802728708">
    <w:abstractNumId w:val="9"/>
  </w:num>
  <w:num w:numId="8" w16cid:durableId="1316300457">
    <w:abstractNumId w:val="18"/>
  </w:num>
  <w:num w:numId="9" w16cid:durableId="1524711970">
    <w:abstractNumId w:val="1"/>
  </w:num>
  <w:num w:numId="10" w16cid:durableId="509486787">
    <w:abstractNumId w:val="14"/>
  </w:num>
  <w:num w:numId="11" w16cid:durableId="190580189">
    <w:abstractNumId w:val="11"/>
  </w:num>
  <w:num w:numId="12" w16cid:durableId="12802673">
    <w:abstractNumId w:val="17"/>
  </w:num>
  <w:num w:numId="13" w16cid:durableId="788283022">
    <w:abstractNumId w:val="12"/>
  </w:num>
  <w:num w:numId="14" w16cid:durableId="1113018747">
    <w:abstractNumId w:val="8"/>
  </w:num>
  <w:num w:numId="15" w16cid:durableId="1195652682">
    <w:abstractNumId w:val="4"/>
  </w:num>
  <w:num w:numId="16" w16cid:durableId="64885532">
    <w:abstractNumId w:val="0"/>
  </w:num>
  <w:num w:numId="17" w16cid:durableId="1849102417">
    <w:abstractNumId w:val="6"/>
  </w:num>
  <w:num w:numId="18" w16cid:durableId="1930190209">
    <w:abstractNumId w:val="3"/>
  </w:num>
  <w:num w:numId="19" w16cid:durableId="9025675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rcu ERENOGLU">
    <w15:presenceInfo w15:providerId="AD" w15:userId="S::burcu.erenoglu@arkas.com::cbd6f2a8-6ad5-42d1-ae4a-e73c1b478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activeWritingStyle w:appName="MSWord" w:lang="en-GB" w:vendorID="64" w:dllVersion="6" w:nlCheck="1" w:checkStyle="1"/>
  <w:activeWritingStyle w:appName="MSWord" w:lang="en-GB"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jA2Mjc3MDAwNzOzMDVV0lEKTi0uzszPAykwrAUAlmy9TCwAAAA="/>
  </w:docVars>
  <w:rsids>
    <w:rsidRoot w:val="00EC347D"/>
    <w:rsid w:val="0001055D"/>
    <w:rsid w:val="00011E97"/>
    <w:rsid w:val="00013423"/>
    <w:rsid w:val="000317D1"/>
    <w:rsid w:val="00037701"/>
    <w:rsid w:val="00093331"/>
    <w:rsid w:val="000A6E73"/>
    <w:rsid w:val="000B03BE"/>
    <w:rsid w:val="000B15AD"/>
    <w:rsid w:val="000B1DC5"/>
    <w:rsid w:val="000C4913"/>
    <w:rsid w:val="000C7980"/>
    <w:rsid w:val="000F0C73"/>
    <w:rsid w:val="000F6745"/>
    <w:rsid w:val="00101959"/>
    <w:rsid w:val="00122436"/>
    <w:rsid w:val="00123E37"/>
    <w:rsid w:val="00130581"/>
    <w:rsid w:val="00130969"/>
    <w:rsid w:val="001336AB"/>
    <w:rsid w:val="00165852"/>
    <w:rsid w:val="00165AE9"/>
    <w:rsid w:val="00197664"/>
    <w:rsid w:val="001B6187"/>
    <w:rsid w:val="001C4305"/>
    <w:rsid w:val="001E092D"/>
    <w:rsid w:val="001F0405"/>
    <w:rsid w:val="001F70E6"/>
    <w:rsid w:val="00202962"/>
    <w:rsid w:val="00203FFB"/>
    <w:rsid w:val="00217966"/>
    <w:rsid w:val="002332A4"/>
    <w:rsid w:val="00241F4F"/>
    <w:rsid w:val="0026570E"/>
    <w:rsid w:val="00277062"/>
    <w:rsid w:val="00296C1B"/>
    <w:rsid w:val="002A6005"/>
    <w:rsid w:val="002B099D"/>
    <w:rsid w:val="002E2207"/>
    <w:rsid w:val="003006EE"/>
    <w:rsid w:val="003128F0"/>
    <w:rsid w:val="003247DD"/>
    <w:rsid w:val="00327A35"/>
    <w:rsid w:val="00356A92"/>
    <w:rsid w:val="003579D2"/>
    <w:rsid w:val="00393E23"/>
    <w:rsid w:val="003A20A1"/>
    <w:rsid w:val="003B1E67"/>
    <w:rsid w:val="003F6961"/>
    <w:rsid w:val="00403299"/>
    <w:rsid w:val="0040524F"/>
    <w:rsid w:val="00406EA1"/>
    <w:rsid w:val="00410477"/>
    <w:rsid w:val="00433E95"/>
    <w:rsid w:val="00436B32"/>
    <w:rsid w:val="004418AB"/>
    <w:rsid w:val="00444DC1"/>
    <w:rsid w:val="004521FA"/>
    <w:rsid w:val="00453F59"/>
    <w:rsid w:val="004571A5"/>
    <w:rsid w:val="00474C49"/>
    <w:rsid w:val="00493B41"/>
    <w:rsid w:val="004D73EF"/>
    <w:rsid w:val="004E7473"/>
    <w:rsid w:val="004F06D2"/>
    <w:rsid w:val="00502778"/>
    <w:rsid w:val="00506BE0"/>
    <w:rsid w:val="00513E29"/>
    <w:rsid w:val="0051727D"/>
    <w:rsid w:val="005252D7"/>
    <w:rsid w:val="00525C15"/>
    <w:rsid w:val="00543A44"/>
    <w:rsid w:val="00566E1B"/>
    <w:rsid w:val="005B6A53"/>
    <w:rsid w:val="005D126C"/>
    <w:rsid w:val="005E22AD"/>
    <w:rsid w:val="005E3109"/>
    <w:rsid w:val="005E613F"/>
    <w:rsid w:val="00600557"/>
    <w:rsid w:val="0060172B"/>
    <w:rsid w:val="0060449C"/>
    <w:rsid w:val="006063CB"/>
    <w:rsid w:val="00606F50"/>
    <w:rsid w:val="00637A16"/>
    <w:rsid w:val="00653B83"/>
    <w:rsid w:val="00666BCC"/>
    <w:rsid w:val="00672933"/>
    <w:rsid w:val="00677C2F"/>
    <w:rsid w:val="00684B35"/>
    <w:rsid w:val="0069486A"/>
    <w:rsid w:val="0069631F"/>
    <w:rsid w:val="006968B6"/>
    <w:rsid w:val="006B0C3D"/>
    <w:rsid w:val="006E7A4F"/>
    <w:rsid w:val="006F7724"/>
    <w:rsid w:val="00713F70"/>
    <w:rsid w:val="0071519A"/>
    <w:rsid w:val="0071610A"/>
    <w:rsid w:val="00725A59"/>
    <w:rsid w:val="00727A48"/>
    <w:rsid w:val="00733857"/>
    <w:rsid w:val="00745228"/>
    <w:rsid w:val="00754C22"/>
    <w:rsid w:val="00755422"/>
    <w:rsid w:val="007578AE"/>
    <w:rsid w:val="0075799A"/>
    <w:rsid w:val="00765A46"/>
    <w:rsid w:val="007C29F9"/>
    <w:rsid w:val="007D224D"/>
    <w:rsid w:val="008266DD"/>
    <w:rsid w:val="00830614"/>
    <w:rsid w:val="00853422"/>
    <w:rsid w:val="00856B94"/>
    <w:rsid w:val="00861A90"/>
    <w:rsid w:val="0089407F"/>
    <w:rsid w:val="008A0E71"/>
    <w:rsid w:val="008B1041"/>
    <w:rsid w:val="008B1ED3"/>
    <w:rsid w:val="008B2308"/>
    <w:rsid w:val="008D0E7A"/>
    <w:rsid w:val="00902539"/>
    <w:rsid w:val="00903C7B"/>
    <w:rsid w:val="00912258"/>
    <w:rsid w:val="00930007"/>
    <w:rsid w:val="00932360"/>
    <w:rsid w:val="00935025"/>
    <w:rsid w:val="0093668D"/>
    <w:rsid w:val="00943039"/>
    <w:rsid w:val="00960128"/>
    <w:rsid w:val="0096038B"/>
    <w:rsid w:val="00973B73"/>
    <w:rsid w:val="0098689F"/>
    <w:rsid w:val="009879CB"/>
    <w:rsid w:val="009A07D5"/>
    <w:rsid w:val="009C080D"/>
    <w:rsid w:val="009E335F"/>
    <w:rsid w:val="009F65D5"/>
    <w:rsid w:val="00A043C7"/>
    <w:rsid w:val="00A1372E"/>
    <w:rsid w:val="00A36684"/>
    <w:rsid w:val="00A4723D"/>
    <w:rsid w:val="00A61690"/>
    <w:rsid w:val="00A72A95"/>
    <w:rsid w:val="00A72E10"/>
    <w:rsid w:val="00A77E6C"/>
    <w:rsid w:val="00A8692F"/>
    <w:rsid w:val="00A97C47"/>
    <w:rsid w:val="00AA6573"/>
    <w:rsid w:val="00AB42C7"/>
    <w:rsid w:val="00AB44E2"/>
    <w:rsid w:val="00AE0E30"/>
    <w:rsid w:val="00B00AEA"/>
    <w:rsid w:val="00B0155A"/>
    <w:rsid w:val="00B1004D"/>
    <w:rsid w:val="00B13028"/>
    <w:rsid w:val="00B21CD1"/>
    <w:rsid w:val="00B22CDB"/>
    <w:rsid w:val="00B456D3"/>
    <w:rsid w:val="00B53709"/>
    <w:rsid w:val="00B657DB"/>
    <w:rsid w:val="00B6620C"/>
    <w:rsid w:val="00B66E3E"/>
    <w:rsid w:val="00B87258"/>
    <w:rsid w:val="00BB1CAC"/>
    <w:rsid w:val="00BE67EA"/>
    <w:rsid w:val="00BF1ABD"/>
    <w:rsid w:val="00C12573"/>
    <w:rsid w:val="00C169F6"/>
    <w:rsid w:val="00C318E9"/>
    <w:rsid w:val="00C32115"/>
    <w:rsid w:val="00C32D90"/>
    <w:rsid w:val="00C63869"/>
    <w:rsid w:val="00C65A5D"/>
    <w:rsid w:val="00C87509"/>
    <w:rsid w:val="00C97AC6"/>
    <w:rsid w:val="00CB1167"/>
    <w:rsid w:val="00CB160A"/>
    <w:rsid w:val="00CB5390"/>
    <w:rsid w:val="00CB5C62"/>
    <w:rsid w:val="00CD34DA"/>
    <w:rsid w:val="00CD63EA"/>
    <w:rsid w:val="00CE5622"/>
    <w:rsid w:val="00CF36E9"/>
    <w:rsid w:val="00D029EF"/>
    <w:rsid w:val="00D05E7F"/>
    <w:rsid w:val="00D17D0C"/>
    <w:rsid w:val="00D24880"/>
    <w:rsid w:val="00D36064"/>
    <w:rsid w:val="00D42243"/>
    <w:rsid w:val="00D554DF"/>
    <w:rsid w:val="00D55670"/>
    <w:rsid w:val="00D652F9"/>
    <w:rsid w:val="00D7779D"/>
    <w:rsid w:val="00D92BEF"/>
    <w:rsid w:val="00DA0387"/>
    <w:rsid w:val="00DC02C2"/>
    <w:rsid w:val="00DC4B48"/>
    <w:rsid w:val="00DC6299"/>
    <w:rsid w:val="00DC74C3"/>
    <w:rsid w:val="00DD329E"/>
    <w:rsid w:val="00DF2F5A"/>
    <w:rsid w:val="00DF3BC7"/>
    <w:rsid w:val="00E01982"/>
    <w:rsid w:val="00E247CD"/>
    <w:rsid w:val="00E2761E"/>
    <w:rsid w:val="00E422FB"/>
    <w:rsid w:val="00E43A41"/>
    <w:rsid w:val="00E44449"/>
    <w:rsid w:val="00E44CFF"/>
    <w:rsid w:val="00E505EC"/>
    <w:rsid w:val="00E55412"/>
    <w:rsid w:val="00E6438C"/>
    <w:rsid w:val="00E6668A"/>
    <w:rsid w:val="00E70ACF"/>
    <w:rsid w:val="00E94129"/>
    <w:rsid w:val="00EA0BF2"/>
    <w:rsid w:val="00EB5E87"/>
    <w:rsid w:val="00EB68FF"/>
    <w:rsid w:val="00EC2DD8"/>
    <w:rsid w:val="00EC347D"/>
    <w:rsid w:val="00ED1849"/>
    <w:rsid w:val="00ED211D"/>
    <w:rsid w:val="00EE2248"/>
    <w:rsid w:val="00EF3846"/>
    <w:rsid w:val="00EF4062"/>
    <w:rsid w:val="00EF70DC"/>
    <w:rsid w:val="00EF77AB"/>
    <w:rsid w:val="00F07CF1"/>
    <w:rsid w:val="00F31CE7"/>
    <w:rsid w:val="00F476F1"/>
    <w:rsid w:val="00F576F0"/>
    <w:rsid w:val="00F702A8"/>
    <w:rsid w:val="00F804C6"/>
    <w:rsid w:val="00FB4366"/>
    <w:rsid w:val="00FB478F"/>
    <w:rsid w:val="00FC4309"/>
    <w:rsid w:val="00FD4CEF"/>
    <w:rsid w:val="00FE160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5FF0F6"/>
  <w15:docId w15:val="{7F20F1CA-978A-46BC-BA2D-1732E93E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E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47D"/>
    <w:rPr>
      <w:color w:val="0000FF"/>
      <w:u w:val="single"/>
    </w:rPr>
  </w:style>
  <w:style w:type="paragraph" w:styleId="ListParagraph">
    <w:name w:val="List Paragraph"/>
    <w:basedOn w:val="Normal"/>
    <w:uiPriority w:val="34"/>
    <w:qFormat/>
    <w:rsid w:val="00EC347D"/>
    <w:pPr>
      <w:ind w:left="720"/>
      <w:contextualSpacing/>
    </w:pPr>
  </w:style>
  <w:style w:type="character" w:styleId="CommentReference">
    <w:name w:val="annotation reference"/>
    <w:basedOn w:val="DefaultParagraphFont"/>
    <w:uiPriority w:val="99"/>
    <w:semiHidden/>
    <w:unhideWhenUsed/>
    <w:rsid w:val="005E613F"/>
    <w:rPr>
      <w:sz w:val="16"/>
      <w:szCs w:val="16"/>
    </w:rPr>
  </w:style>
  <w:style w:type="paragraph" w:styleId="CommentText">
    <w:name w:val="annotation text"/>
    <w:basedOn w:val="Normal"/>
    <w:link w:val="CommentTextChar"/>
    <w:uiPriority w:val="99"/>
    <w:unhideWhenUsed/>
    <w:rsid w:val="005E613F"/>
    <w:pPr>
      <w:spacing w:line="240" w:lineRule="auto"/>
    </w:pPr>
    <w:rPr>
      <w:sz w:val="20"/>
      <w:szCs w:val="20"/>
    </w:rPr>
  </w:style>
  <w:style w:type="character" w:customStyle="1" w:styleId="CommentTextChar">
    <w:name w:val="Comment Text Char"/>
    <w:basedOn w:val="DefaultParagraphFont"/>
    <w:link w:val="CommentText"/>
    <w:uiPriority w:val="99"/>
    <w:rsid w:val="005E613F"/>
    <w:rPr>
      <w:sz w:val="20"/>
      <w:szCs w:val="20"/>
    </w:rPr>
  </w:style>
  <w:style w:type="paragraph" w:styleId="CommentSubject">
    <w:name w:val="annotation subject"/>
    <w:basedOn w:val="CommentText"/>
    <w:next w:val="CommentText"/>
    <w:link w:val="CommentSubjectChar"/>
    <w:uiPriority w:val="99"/>
    <w:semiHidden/>
    <w:unhideWhenUsed/>
    <w:rsid w:val="005E613F"/>
    <w:rPr>
      <w:b/>
      <w:bCs/>
    </w:rPr>
  </w:style>
  <w:style w:type="character" w:customStyle="1" w:styleId="CommentSubjectChar">
    <w:name w:val="Comment Subject Char"/>
    <w:basedOn w:val="CommentTextChar"/>
    <w:link w:val="CommentSubject"/>
    <w:uiPriority w:val="99"/>
    <w:semiHidden/>
    <w:rsid w:val="005E613F"/>
    <w:rPr>
      <w:b/>
      <w:bCs/>
      <w:sz w:val="20"/>
      <w:szCs w:val="20"/>
    </w:rPr>
  </w:style>
  <w:style w:type="paragraph" w:styleId="BalloonText">
    <w:name w:val="Balloon Text"/>
    <w:basedOn w:val="Normal"/>
    <w:link w:val="BalloonTextChar"/>
    <w:uiPriority w:val="99"/>
    <w:semiHidden/>
    <w:unhideWhenUsed/>
    <w:rsid w:val="005E61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13F"/>
    <w:rPr>
      <w:rFonts w:ascii="Segoe UI" w:hAnsi="Segoe UI" w:cs="Segoe UI"/>
      <w:sz w:val="18"/>
      <w:szCs w:val="18"/>
    </w:rPr>
  </w:style>
  <w:style w:type="paragraph" w:customStyle="1" w:styleId="Default">
    <w:name w:val="Default"/>
    <w:rsid w:val="00FB478F"/>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FB47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478F"/>
    <w:rPr>
      <w:sz w:val="20"/>
      <w:szCs w:val="20"/>
    </w:rPr>
  </w:style>
  <w:style w:type="character" w:styleId="EndnoteReference">
    <w:name w:val="endnote reference"/>
    <w:basedOn w:val="DefaultParagraphFont"/>
    <w:uiPriority w:val="99"/>
    <w:semiHidden/>
    <w:unhideWhenUsed/>
    <w:rsid w:val="00FB478F"/>
    <w:rPr>
      <w:vertAlign w:val="superscript"/>
    </w:rPr>
  </w:style>
  <w:style w:type="character" w:customStyle="1" w:styleId="UnresolvedMention1">
    <w:name w:val="Unresolved Mention1"/>
    <w:basedOn w:val="DefaultParagraphFont"/>
    <w:uiPriority w:val="99"/>
    <w:semiHidden/>
    <w:unhideWhenUsed/>
    <w:rsid w:val="00FB478F"/>
    <w:rPr>
      <w:color w:val="605E5C"/>
      <w:shd w:val="clear" w:color="auto" w:fill="E1DFDD"/>
    </w:rPr>
  </w:style>
  <w:style w:type="character" w:styleId="FollowedHyperlink">
    <w:name w:val="FollowedHyperlink"/>
    <w:basedOn w:val="DefaultParagraphFont"/>
    <w:uiPriority w:val="99"/>
    <w:semiHidden/>
    <w:unhideWhenUsed/>
    <w:rsid w:val="00FB478F"/>
    <w:rPr>
      <w:color w:val="954F72" w:themeColor="followedHyperlink"/>
      <w:u w:val="single"/>
    </w:rPr>
  </w:style>
  <w:style w:type="paragraph" w:styleId="Revision">
    <w:name w:val="Revision"/>
    <w:hidden/>
    <w:uiPriority w:val="99"/>
    <w:semiHidden/>
    <w:rsid w:val="000B03BE"/>
    <w:pPr>
      <w:spacing w:after="0" w:line="240" w:lineRule="auto"/>
    </w:pPr>
  </w:style>
  <w:style w:type="paragraph" w:styleId="Header">
    <w:name w:val="header"/>
    <w:basedOn w:val="Normal"/>
    <w:link w:val="HeaderChar"/>
    <w:uiPriority w:val="99"/>
    <w:unhideWhenUsed/>
    <w:rsid w:val="006B0C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0C3D"/>
  </w:style>
  <w:style w:type="paragraph" w:styleId="Footer">
    <w:name w:val="footer"/>
    <w:basedOn w:val="Normal"/>
    <w:link w:val="FooterChar"/>
    <w:uiPriority w:val="99"/>
    <w:unhideWhenUsed/>
    <w:rsid w:val="006B0C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0C3D"/>
  </w:style>
  <w:style w:type="character" w:styleId="UnresolvedMention">
    <w:name w:val="Unresolved Mention"/>
    <w:basedOn w:val="DefaultParagraphFont"/>
    <w:uiPriority w:val="99"/>
    <w:semiHidden/>
    <w:unhideWhenUsed/>
    <w:rsid w:val="00CF36E9"/>
    <w:rPr>
      <w:color w:val="605E5C"/>
      <w:shd w:val="clear" w:color="auto" w:fill="E1DFDD"/>
    </w:rPr>
  </w:style>
  <w:style w:type="paragraph" w:styleId="NormalWeb">
    <w:name w:val="Normal (Web)"/>
    <w:basedOn w:val="Normal"/>
    <w:uiPriority w:val="99"/>
    <w:semiHidden/>
    <w:unhideWhenUsed/>
    <w:rsid w:val="00EF70DC"/>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23570">
      <w:bodyDiv w:val="1"/>
      <w:marLeft w:val="0"/>
      <w:marRight w:val="0"/>
      <w:marTop w:val="0"/>
      <w:marBottom w:val="0"/>
      <w:divBdr>
        <w:top w:val="none" w:sz="0" w:space="0" w:color="auto"/>
        <w:left w:val="none" w:sz="0" w:space="0" w:color="auto"/>
        <w:bottom w:val="none" w:sz="0" w:space="0" w:color="auto"/>
        <w:right w:val="none" w:sz="0" w:space="0" w:color="auto"/>
      </w:divBdr>
    </w:div>
    <w:div w:id="549852364">
      <w:bodyDiv w:val="1"/>
      <w:marLeft w:val="0"/>
      <w:marRight w:val="0"/>
      <w:marTop w:val="0"/>
      <w:marBottom w:val="0"/>
      <w:divBdr>
        <w:top w:val="none" w:sz="0" w:space="0" w:color="auto"/>
        <w:left w:val="none" w:sz="0" w:space="0" w:color="auto"/>
        <w:bottom w:val="none" w:sz="0" w:space="0" w:color="auto"/>
        <w:right w:val="none" w:sz="0" w:space="0" w:color="auto"/>
      </w:divBdr>
      <w:divsChild>
        <w:div w:id="54427114">
          <w:marLeft w:val="0"/>
          <w:marRight w:val="0"/>
          <w:marTop w:val="0"/>
          <w:marBottom w:val="0"/>
          <w:divBdr>
            <w:top w:val="none" w:sz="0" w:space="0" w:color="auto"/>
            <w:left w:val="none" w:sz="0" w:space="0" w:color="auto"/>
            <w:bottom w:val="none" w:sz="0" w:space="0" w:color="auto"/>
            <w:right w:val="none" w:sz="0" w:space="0" w:color="auto"/>
          </w:divBdr>
        </w:div>
      </w:divsChild>
    </w:div>
    <w:div w:id="145039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kvkkirtibat@marport.com.tr"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portliman@hs03.kep.tr"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D9246AB809184D9C0BF0570D11F6A6" ma:contentTypeVersion="12" ma:contentTypeDescription="Create a new document." ma:contentTypeScope="" ma:versionID="c67f02b3cd39de435f64ceed2fb1201a">
  <xsd:schema xmlns:xsd="http://www.w3.org/2001/XMLSchema" xmlns:xs="http://www.w3.org/2001/XMLSchema" xmlns:p="http://schemas.microsoft.com/office/2006/metadata/properties" xmlns:ns2="7cb2369b-3523-429a-882b-a78c6c0dfb59" xmlns:ns3="5a6cb830-df48-48c4-afeb-4dc90869d412" targetNamespace="http://schemas.microsoft.com/office/2006/metadata/properties" ma:root="true" ma:fieldsID="463224181da97600d95bda02f43d342a" ns2:_="" ns3:_="">
    <xsd:import namespace="7cb2369b-3523-429a-882b-a78c6c0dfb59"/>
    <xsd:import namespace="5a6cb830-df48-48c4-afeb-4dc90869d4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2369b-3523-429a-882b-a78c6c0df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6cb830-df48-48c4-afeb-4dc90869d4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94102-6738-4A78-BD9F-0922F3ADE260}">
  <ds:schemaRefs>
    <ds:schemaRef ds:uri="http://schemas.openxmlformats.org/officeDocument/2006/bibliography"/>
  </ds:schemaRefs>
</ds:datastoreItem>
</file>

<file path=customXml/itemProps2.xml><?xml version="1.0" encoding="utf-8"?>
<ds:datastoreItem xmlns:ds="http://schemas.openxmlformats.org/officeDocument/2006/customXml" ds:itemID="{C8C8D868-D5E3-4CEF-B612-E451815E8850}">
  <ds:schemaRefs>
    <ds:schemaRef ds:uri="http://schemas.microsoft.com/sharepoint/v3/contenttype/forms"/>
  </ds:schemaRefs>
</ds:datastoreItem>
</file>

<file path=customXml/itemProps3.xml><?xml version="1.0" encoding="utf-8"?>
<ds:datastoreItem xmlns:ds="http://schemas.openxmlformats.org/officeDocument/2006/customXml" ds:itemID="{DF1B27E1-F2A1-4B02-A4F1-EAE9020A40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AAB8B7-87FF-4C7B-B72E-41A0E1213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2369b-3523-429a-882b-a78c6c0dfb59"/>
    <ds:schemaRef ds:uri="5a6cb830-df48-48c4-afeb-4dc90869d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3</Pages>
  <Words>1011</Words>
  <Characters>5765</Characters>
  <Application>Microsoft Office Word</Application>
  <DocSecurity>0</DocSecurity>
  <Lines>48</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 TEVATTEPE</dc:creator>
  <cp:lastModifiedBy>Burcu ERENOGLU</cp:lastModifiedBy>
  <cp:revision>61</cp:revision>
  <dcterms:created xsi:type="dcterms:W3CDTF">2020-03-17T10:23:00Z</dcterms:created>
  <dcterms:modified xsi:type="dcterms:W3CDTF">2022-04-08T06:05:00Z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0x01010045D9246AB809184D9C0BF0570D11F6A6</vt:lpwstr>
  </property>
  <property fmtid="{D5CDD505-2E9C-101B-9397-08002B2CF9AE}" pid="3" name="MSIP_Label_5ade3bb1-b30d-4b4f-ba07-01041bc2f913_Enabled">
    <vt:lpwstr>true</vt:lpwstr>
  </property>
  <property fmtid="{D5CDD505-2E9C-101B-9397-08002B2CF9AE}" pid="4" name="MSIP_Label_5ade3bb1-b30d-4b4f-ba07-01041bc2f913_SetDate">
    <vt:lpwstr>2019-12-18T12:47:56Z</vt:lpwstr>
  </property>
  <property fmtid="{D5CDD505-2E9C-101B-9397-08002B2CF9AE}" pid="5" name="MSIP_Label_5ade3bb1-b30d-4b4f-ba07-01041bc2f913_Method">
    <vt:lpwstr>Standard</vt:lpwstr>
  </property>
  <property fmtid="{D5CDD505-2E9C-101B-9397-08002B2CF9AE}" pid="6" name="MSIP_Label_5ade3bb1-b30d-4b4f-ba07-01041bc2f913_Name">
    <vt:lpwstr>5ade3bb1-b30d-4b4f-ba07-01041bc2f913</vt:lpwstr>
  </property>
  <property fmtid="{D5CDD505-2E9C-101B-9397-08002B2CF9AE}" pid="7" name="MSIP_Label_5ade3bb1-b30d-4b4f-ba07-01041bc2f913_SiteId">
    <vt:lpwstr>f5a2db61-c625-49fc-992a-c4fe544776b0</vt:lpwstr>
  </property>
  <property fmtid="{D5CDD505-2E9C-101B-9397-08002B2CF9AE}" pid="8" name="MSIP_Label_5ade3bb1-b30d-4b4f-ba07-01041bc2f913_ActionId">
    <vt:lpwstr>5cf37a3d-4337-4447-9f58-00002762dcf8</vt:lpwstr>
  </property>
  <property fmtid="{D5CDD505-2E9C-101B-9397-08002B2CF9AE}" pid="9" name="MSIP_Label_5ade3bb1-b30d-4b4f-ba07-01041bc2f913_ContentBits">
    <vt:lpwstr>0</vt:lpwstr>
  </property>
</Properties>
</file>